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D8A0" w14:textId="77777777" w:rsidR="00327864" w:rsidRPr="00891DD9" w:rsidRDefault="00327864" w:rsidP="00327864">
      <w:pPr>
        <w:jc w:val="center"/>
        <w:rPr>
          <w:color w:val="1F497D"/>
          <w:sz w:val="28"/>
          <w:szCs w:val="28"/>
        </w:rPr>
      </w:pPr>
      <w:r w:rsidRPr="00891DD9">
        <w:rPr>
          <w:b/>
          <w:color w:val="1F497D"/>
          <w:sz w:val="28"/>
          <w:szCs w:val="28"/>
        </w:rPr>
        <w:t>Online formulár na očkovanie proti COVID-19 spustený pre zdravotníkov</w:t>
      </w:r>
    </w:p>
    <w:p w14:paraId="2AE80D0C" w14:textId="77777777" w:rsidR="00327864" w:rsidRPr="00891DD9" w:rsidRDefault="00327864" w:rsidP="00327864">
      <w:pPr>
        <w:rPr>
          <w:color w:val="1F497D"/>
        </w:rPr>
      </w:pPr>
    </w:p>
    <w:p w14:paraId="6F930543" w14:textId="499FC5D7" w:rsidR="00327864" w:rsidRPr="00891DD9" w:rsidRDefault="00327864" w:rsidP="00891DD9">
      <w:pPr>
        <w:spacing w:line="360" w:lineRule="auto"/>
        <w:jc w:val="both"/>
        <w:rPr>
          <w:color w:val="1F497D"/>
        </w:rPr>
      </w:pPr>
      <w:bookmarkStart w:id="0" w:name="_GoBack"/>
      <w:r w:rsidRPr="00891DD9">
        <w:rPr>
          <w:color w:val="1F497D"/>
        </w:rPr>
        <w:t xml:space="preserve">Ministerstvo zdravotníctva  SR dnes sprístupnilo na stránke korona.gov.sk online registračný formulár na očkovanie proti ochoreniu COVID-19. </w:t>
      </w:r>
      <w:r w:rsidRPr="00891DD9">
        <w:rPr>
          <w:b/>
          <w:color w:val="1F497D"/>
        </w:rPr>
        <w:t xml:space="preserve">Formulár je v tejto chvíli prístupný pre všetkých zdravotníckych pracovníkov. </w:t>
      </w:r>
      <w:r w:rsidRPr="00891DD9">
        <w:rPr>
          <w:color w:val="1F497D"/>
        </w:rPr>
        <w:t>Prioritne však pozývame tých, ktorí diagnostikujú, liečia a zabezpečujú starostlivosť o pacientov s ochorením COVID-19. Registráciu v tejto chvíli môžu využiť aj osoby, ktoré pri starostlivosti o chorých priamo alebo nepriamo vypomáhajú. Sem patria študenti zdravotníckeho lekárskeho a nelekárskeho odboru, ktorí počas štúdia prichádzajú do kontaktu s pacientom, či zamestnanci spoločnosti, ktorí vykonávajú upratovaciu službu v nemocniciach. Ďalšou pre skoré očkovanie priorizovanou skupinou pre rizikovosť svojho povolania sú zamestnanci domovov sociálnych služieb a terénni sociálni pracovníci. Všetci títo môžu od dnes využiť registráciu, a na základe svojej prefer</w:t>
      </w:r>
      <w:r w:rsidR="00827FB9">
        <w:rPr>
          <w:color w:val="1F497D"/>
        </w:rPr>
        <w:t>encie vybrať si termín, deň od 4. januára,</w:t>
      </w:r>
      <w:r w:rsidRPr="00891DD9">
        <w:rPr>
          <w:color w:val="1F497D"/>
        </w:rPr>
        <w:t xml:space="preserve"> a jedno zo šiestich vakcinačných centier. </w:t>
      </w:r>
      <w:r w:rsidRPr="00891DD9">
        <w:rPr>
          <w:b/>
          <w:color w:val="1F497D"/>
        </w:rPr>
        <w:t>Registrácia je spustená pre pilotom otestované už očkujúce centrá v nemocniciach v Nitre, Banskej Bystrici, Košiciach a v troch nemocniciach v Bratislave.</w:t>
      </w:r>
      <w:r w:rsidRPr="00891DD9">
        <w:rPr>
          <w:color w:val="1F497D"/>
        </w:rPr>
        <w:t xml:space="preserve"> Postupne, s predpokladaným termínom po 10. januári, budú do registračného formulára pridávané ďalšie z 25 pripravených vakcinačných centier na Slovensku. Ide o čas nevyhnutný</w:t>
      </w:r>
      <w:r w:rsidR="00827FB9">
        <w:rPr>
          <w:color w:val="1F497D"/>
        </w:rPr>
        <w:t xml:space="preserve"> na to, aby po príchode a distribúcii</w:t>
      </w:r>
      <w:r w:rsidRPr="00891DD9">
        <w:rPr>
          <w:color w:val="1F497D"/>
        </w:rPr>
        <w:t xml:space="preserve"> vakcín,</w:t>
      </w:r>
      <w:r w:rsidR="00827FB9">
        <w:rPr>
          <w:color w:val="1F497D"/>
        </w:rPr>
        <w:t xml:space="preserve"> mohli nemocnice hladko spustiť očkovanie aj pre ostatných zdravotníkov v regióne, po tom čo prioritne</w:t>
      </w:r>
      <w:r w:rsidRPr="00891DD9">
        <w:rPr>
          <w:color w:val="1F497D"/>
        </w:rPr>
        <w:t> zaočk</w:t>
      </w:r>
      <w:r w:rsidR="00827FB9">
        <w:rPr>
          <w:color w:val="1F497D"/>
        </w:rPr>
        <w:t xml:space="preserve">ujú vlastných </w:t>
      </w:r>
      <w:r w:rsidRPr="00891DD9">
        <w:rPr>
          <w:color w:val="1F497D"/>
        </w:rPr>
        <w:t xml:space="preserve">nemocničných zamestnancov, ktorých záujem o očkovanie nemocnice už evidujú. </w:t>
      </w:r>
    </w:p>
    <w:bookmarkEnd w:id="0"/>
    <w:p w14:paraId="763DDEE9" w14:textId="313A9697" w:rsidR="00327864" w:rsidRDefault="00327864" w:rsidP="00891DD9">
      <w:pPr>
        <w:spacing w:line="360" w:lineRule="auto"/>
        <w:jc w:val="both"/>
        <w:rPr>
          <w:color w:val="1F497D"/>
        </w:rPr>
      </w:pPr>
    </w:p>
    <w:p w14:paraId="09555F56" w14:textId="557873AB" w:rsidR="00891DD9" w:rsidRPr="00891DD9" w:rsidRDefault="00891DD9" w:rsidP="00891DD9">
      <w:pPr>
        <w:spacing w:line="360" w:lineRule="auto"/>
        <w:jc w:val="both"/>
        <w:rPr>
          <w:b/>
        </w:rPr>
      </w:pPr>
      <w:r w:rsidRPr="00891DD9">
        <w:rPr>
          <w:b/>
          <w:color w:val="1F497D"/>
        </w:rPr>
        <w:t>Formulár</w:t>
      </w:r>
      <w:r>
        <w:rPr>
          <w:b/>
          <w:color w:val="1F497D"/>
        </w:rPr>
        <w:t xml:space="preserve"> - Požiadavka o očkovanie</w:t>
      </w:r>
      <w:r w:rsidRPr="00891DD9">
        <w:rPr>
          <w:b/>
          <w:color w:val="1F497D"/>
        </w:rPr>
        <w:t xml:space="preserve">: </w:t>
      </w:r>
      <w:hyperlink r:id="rId11" w:history="1">
        <w:r w:rsidRPr="00891DD9">
          <w:rPr>
            <w:rStyle w:val="Hypertextovprepojenie"/>
            <w:b/>
          </w:rPr>
          <w:t>https://www.old.korona.gov.sk/covid-19-vaccination-form.php</w:t>
        </w:r>
      </w:hyperlink>
      <w:r w:rsidRPr="00891DD9">
        <w:rPr>
          <w:b/>
        </w:rPr>
        <w:t xml:space="preserve"> </w:t>
      </w:r>
    </w:p>
    <w:p w14:paraId="3E9D8F59" w14:textId="1C679B6C" w:rsidR="00327864" w:rsidRPr="00891DD9" w:rsidRDefault="00327864" w:rsidP="00891DD9">
      <w:pPr>
        <w:spacing w:line="360" w:lineRule="auto"/>
        <w:jc w:val="both"/>
        <w:rPr>
          <w:color w:val="1F497D"/>
        </w:rPr>
      </w:pPr>
      <w:r w:rsidRPr="00891DD9">
        <w:rPr>
          <w:color w:val="1F497D"/>
        </w:rPr>
        <w:t xml:space="preserve">Online registračný formulár je podobný ako formulár na testovanie na </w:t>
      </w:r>
      <w:proofErr w:type="spellStart"/>
      <w:r w:rsidRPr="00891DD9">
        <w:rPr>
          <w:color w:val="1F497D"/>
        </w:rPr>
        <w:t>koronavírus</w:t>
      </w:r>
      <w:proofErr w:type="spellEnd"/>
      <w:r w:rsidRPr="00891DD9">
        <w:rPr>
          <w:color w:val="1F497D"/>
        </w:rPr>
        <w:t xml:space="preserve">. Registrujúci uvedie svoje osobné a kontaktné údaje, zdravotnú poisťovňu a v prípade zdravotníka aj kód zdravotníckeho pracovníka. </w:t>
      </w:r>
      <w:r w:rsidRPr="00891DD9">
        <w:rPr>
          <w:b/>
          <w:color w:val="1F497D"/>
        </w:rPr>
        <w:t>Po správnom</w:t>
      </w:r>
      <w:r w:rsidR="00827FB9">
        <w:rPr>
          <w:b/>
          <w:color w:val="1F497D"/>
        </w:rPr>
        <w:t xml:space="preserve"> vyplnení a odoslaní formulára -</w:t>
      </w:r>
      <w:r w:rsidRPr="00891DD9">
        <w:rPr>
          <w:b/>
          <w:color w:val="1F497D"/>
        </w:rPr>
        <w:t xml:space="preserve"> Požiadavky o očkovanie -</w:t>
      </w:r>
      <w:r w:rsidR="00827FB9">
        <w:rPr>
          <w:b/>
          <w:color w:val="1F497D"/>
        </w:rPr>
        <w:t xml:space="preserve"> </w:t>
      </w:r>
      <w:r w:rsidRPr="00891DD9">
        <w:rPr>
          <w:b/>
          <w:color w:val="1F497D"/>
        </w:rPr>
        <w:t>registrovaný obratom dostane informáciu (SMS a/alebo mail) o mieste, dátume, ale aj čase očkovania.</w:t>
      </w:r>
      <w:r w:rsidRPr="00891DD9">
        <w:rPr>
          <w:color w:val="1F497D"/>
        </w:rPr>
        <w:t xml:space="preserve"> Pri registrácii je dôležité si dôkladne skontrolovať správnosť uvedených najmä kontaktných údajov. Odporúčame vyplniť okrem mobilného kontaktu aj mailovú adresu. </w:t>
      </w:r>
      <w:r w:rsidR="00827FB9">
        <w:rPr>
          <w:color w:val="1F497D"/>
        </w:rPr>
        <w:t>Po registrácii doručená i</w:t>
      </w:r>
      <w:r w:rsidRPr="00891DD9">
        <w:rPr>
          <w:color w:val="1F497D"/>
        </w:rPr>
        <w:t xml:space="preserve">nformácia obsahuje aj COVID-19-PASS, ide o to isté číslo, ktoré vám systém vygeneroval pri prvom testovaní. </w:t>
      </w:r>
      <w:r w:rsidR="00827FB9">
        <w:rPr>
          <w:b/>
          <w:color w:val="1F497D"/>
        </w:rPr>
        <w:t>Na mieste očkovania musí registrovaný</w:t>
      </w:r>
      <w:r w:rsidRPr="00891DD9">
        <w:rPr>
          <w:b/>
          <w:color w:val="1F497D"/>
        </w:rPr>
        <w:t xml:space="preserve"> toto číslo (COVID-19</w:t>
      </w:r>
      <w:r w:rsidR="00827FB9">
        <w:rPr>
          <w:b/>
          <w:color w:val="1F497D"/>
        </w:rPr>
        <w:t>-PASS) predložiť, tiež sa musí vedieť</w:t>
      </w:r>
      <w:r w:rsidRPr="00891DD9">
        <w:rPr>
          <w:b/>
          <w:color w:val="1F497D"/>
        </w:rPr>
        <w:t xml:space="preserve"> preukázať, že patrí do skupiny, ktorá je podľa</w:t>
      </w:r>
      <w:r w:rsidR="00827FB9" w:rsidRPr="00827FB9">
        <w:t xml:space="preserve"> </w:t>
      </w:r>
      <w:r w:rsidR="00827FB9">
        <w:rPr>
          <w:b/>
          <w:color w:val="1F497D"/>
        </w:rPr>
        <w:t>Národnej</w:t>
      </w:r>
      <w:r w:rsidR="00E915F2">
        <w:rPr>
          <w:b/>
          <w:color w:val="1F497D"/>
        </w:rPr>
        <w:t xml:space="preserve"> stratégie</w:t>
      </w:r>
      <w:r w:rsidR="00827FB9" w:rsidRPr="00827FB9">
        <w:rPr>
          <w:b/>
          <w:color w:val="1F497D"/>
        </w:rPr>
        <w:t xml:space="preserve"> očkovania proti ochoreniu COVID-19</w:t>
      </w:r>
      <w:r w:rsidRPr="00891DD9">
        <w:rPr>
          <w:b/>
          <w:color w:val="1F497D"/>
        </w:rPr>
        <w:t xml:space="preserve"> v tejto chvíli očkovaná (napr. potvrdením o zamestnaní, či služobným preukazom).</w:t>
      </w:r>
      <w:r w:rsidRPr="00891DD9">
        <w:rPr>
          <w:color w:val="1F497D"/>
        </w:rPr>
        <w:t xml:space="preserve"> </w:t>
      </w:r>
    </w:p>
    <w:p w14:paraId="3D91292A" w14:textId="77777777" w:rsidR="00327864" w:rsidRPr="00891DD9" w:rsidRDefault="00327864" w:rsidP="00891DD9">
      <w:pPr>
        <w:spacing w:line="360" w:lineRule="auto"/>
        <w:jc w:val="both"/>
        <w:rPr>
          <w:color w:val="1F497D"/>
        </w:rPr>
      </w:pPr>
    </w:p>
    <w:p w14:paraId="04E51650" w14:textId="188DD6E0" w:rsidR="00327864" w:rsidRPr="00891DD9" w:rsidRDefault="00327864" w:rsidP="00891DD9">
      <w:pPr>
        <w:spacing w:line="360" w:lineRule="auto"/>
        <w:jc w:val="both"/>
        <w:rPr>
          <w:color w:val="1F497D"/>
        </w:rPr>
      </w:pPr>
      <w:r w:rsidRPr="00891DD9">
        <w:rPr>
          <w:b/>
          <w:color w:val="1F497D"/>
        </w:rPr>
        <w:lastRenderedPageBreak/>
        <w:t>Online registrácia, Požiadavka o očkovanie, bude postupne rozširovaná nielen o vakcinačné centrá, našim cieľom je postupne pokryť všetky okresy,</w:t>
      </w:r>
      <w:r w:rsidRPr="00891DD9">
        <w:rPr>
          <w:color w:val="1F497D"/>
        </w:rPr>
        <w:t xml:space="preserve"> aj o ďalšie skupiny osôb vyzvaných k očkovani</w:t>
      </w:r>
      <w:r w:rsidR="00827FB9">
        <w:rPr>
          <w:color w:val="1F497D"/>
        </w:rPr>
        <w:t>u, podľa povolaní, rizika veku,</w:t>
      </w:r>
      <w:r w:rsidRPr="00891DD9">
        <w:rPr>
          <w:color w:val="1F497D"/>
        </w:rPr>
        <w:t xml:space="preserve"> zdravotného stavu a následne menej rizikovej </w:t>
      </w:r>
      <w:r w:rsidR="00827FB9">
        <w:rPr>
          <w:color w:val="1F497D"/>
        </w:rPr>
        <w:t>širokej verejnosti nad 18 rokov, podľa fáz ako sú uvedené a schválené v Národnej</w:t>
      </w:r>
      <w:r w:rsidR="00E915F2">
        <w:rPr>
          <w:color w:val="1F497D"/>
        </w:rPr>
        <w:t xml:space="preserve"> stratégii</w:t>
      </w:r>
      <w:r w:rsidR="00827FB9" w:rsidRPr="00827FB9">
        <w:rPr>
          <w:color w:val="1F497D"/>
        </w:rPr>
        <w:t xml:space="preserve"> očkovania proti ochoreniu COVID-19</w:t>
      </w:r>
      <w:r w:rsidR="00827FB9">
        <w:rPr>
          <w:color w:val="1F497D"/>
        </w:rPr>
        <w:t xml:space="preserve"> v podmienkach SR.</w:t>
      </w:r>
    </w:p>
    <w:p w14:paraId="6395BDAC" w14:textId="77777777" w:rsidR="00327864" w:rsidRPr="00891DD9" w:rsidRDefault="00327864" w:rsidP="00327864">
      <w:pPr>
        <w:rPr>
          <w:color w:val="1F497D"/>
        </w:rPr>
      </w:pPr>
    </w:p>
    <w:p w14:paraId="029A5BAF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Zoznam 25 vakcinačných centier na Slovensku</w:t>
      </w:r>
    </w:p>
    <w:p w14:paraId="76BC0723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1. UNB Ružinov</w:t>
      </w:r>
    </w:p>
    <w:p w14:paraId="266ABD42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 xml:space="preserve">2. UNB </w:t>
      </w:r>
      <w:proofErr w:type="spellStart"/>
      <w:r w:rsidRPr="00891DD9">
        <w:rPr>
          <w:color w:val="1F497D"/>
        </w:rPr>
        <w:t>Kramáre</w:t>
      </w:r>
      <w:proofErr w:type="spellEnd"/>
    </w:p>
    <w:p w14:paraId="67EB5AFA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3. UNB Petržalka</w:t>
      </w:r>
    </w:p>
    <w:p w14:paraId="4B0E0608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4. FN Nitra</w:t>
      </w:r>
    </w:p>
    <w:p w14:paraId="740A393E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5. FN FDR B. Bystrica</w:t>
      </w:r>
    </w:p>
    <w:p w14:paraId="474305A5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6. FN Košice</w:t>
      </w:r>
    </w:p>
    <w:p w14:paraId="713C6A2C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7. Nemocnica sv. Michala Bratislava</w:t>
      </w:r>
    </w:p>
    <w:p w14:paraId="35C21505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8. NsP Komárno</w:t>
      </w:r>
    </w:p>
    <w:p w14:paraId="71AD1E2E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9. FN Trnava</w:t>
      </w:r>
    </w:p>
    <w:p w14:paraId="196BC1DA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10. NsP Skalica</w:t>
      </w:r>
    </w:p>
    <w:p w14:paraId="55F8747A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11. FN Trenčín</w:t>
      </w:r>
    </w:p>
    <w:p w14:paraId="37995393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12. NsP Bojnice/Prievidza</w:t>
      </w:r>
    </w:p>
    <w:p w14:paraId="1027ED6C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13. FN Žilina</w:t>
      </w:r>
    </w:p>
    <w:p w14:paraId="66CBF27E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14. UN Martin</w:t>
      </w:r>
    </w:p>
    <w:p w14:paraId="3922B6B2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15. NsP Ružomberok</w:t>
      </w:r>
    </w:p>
    <w:p w14:paraId="03C7AC3A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16. NsP Lučenec</w:t>
      </w:r>
    </w:p>
    <w:p w14:paraId="1E26CD38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17. FN Poprad</w:t>
      </w:r>
    </w:p>
    <w:p w14:paraId="519B8DE6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18. NsP Prešov</w:t>
      </w:r>
    </w:p>
    <w:p w14:paraId="579F7F01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19. NsP Humenné</w:t>
      </w:r>
    </w:p>
    <w:p w14:paraId="1CD82A06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20. NsP Michalovce</w:t>
      </w:r>
    </w:p>
    <w:p w14:paraId="2BD0E7CC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21. Sv. Michala Košice</w:t>
      </w:r>
    </w:p>
    <w:p w14:paraId="085938C2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22. NsP Rožňava</w:t>
      </w:r>
    </w:p>
    <w:p w14:paraId="61E30E11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 xml:space="preserve">23. Nemocnica  </w:t>
      </w:r>
      <w:proofErr w:type="spellStart"/>
      <w:r w:rsidRPr="00891DD9">
        <w:rPr>
          <w:color w:val="1F497D"/>
        </w:rPr>
        <w:t>Agel</w:t>
      </w:r>
      <w:proofErr w:type="spellEnd"/>
      <w:r w:rsidRPr="00891DD9">
        <w:rPr>
          <w:color w:val="1F497D"/>
        </w:rPr>
        <w:t xml:space="preserve"> Levice</w:t>
      </w:r>
    </w:p>
    <w:p w14:paraId="5E9F86BA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24. NsP Sv. Jakuba Bardejov</w:t>
      </w:r>
    </w:p>
    <w:p w14:paraId="290084A2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>25. Liptovská NsP Liptovský Mikuláš</w:t>
      </w:r>
    </w:p>
    <w:p w14:paraId="13ED0662" w14:textId="7236CEC0" w:rsidR="00327864" w:rsidRPr="00891DD9" w:rsidRDefault="00327864" w:rsidP="00327864">
      <w:pPr>
        <w:rPr>
          <w:color w:val="1F497D"/>
        </w:rPr>
      </w:pPr>
    </w:p>
    <w:p w14:paraId="3BA69549" w14:textId="00B9F3E8" w:rsidR="00891DD9" w:rsidRPr="00891DD9" w:rsidRDefault="00891DD9" w:rsidP="00327864">
      <w:pPr>
        <w:rPr>
          <w:color w:val="1F497D"/>
        </w:rPr>
      </w:pPr>
    </w:p>
    <w:p w14:paraId="78CEAB59" w14:textId="77777777" w:rsidR="00891DD9" w:rsidRPr="00891DD9" w:rsidRDefault="00891DD9" w:rsidP="00327864">
      <w:pPr>
        <w:rPr>
          <w:color w:val="1F497D"/>
        </w:rPr>
      </w:pPr>
    </w:p>
    <w:p w14:paraId="071A94AD" w14:textId="77777777" w:rsidR="00327864" w:rsidRPr="00891DD9" w:rsidRDefault="00327864" w:rsidP="00327864">
      <w:pPr>
        <w:rPr>
          <w:color w:val="1F497D"/>
        </w:rPr>
      </w:pPr>
      <w:r w:rsidRPr="00891DD9">
        <w:rPr>
          <w:color w:val="1F497D"/>
        </w:rPr>
        <w:t xml:space="preserve">*Zdravotníckym pracovníkom je fyzická osoba vykonávajúca zdravotnícke povolanie podľa §27 zákon o poskytovateľoch zdravotnej starostlivosti, zdravotníckych pracovníkoch, stavovských organizáciách v zdravotníctve (z. č. 578/2004 </w:t>
      </w:r>
      <w:proofErr w:type="spellStart"/>
      <w:r w:rsidRPr="00891DD9">
        <w:rPr>
          <w:color w:val="1F497D"/>
        </w:rPr>
        <w:t>Z.z</w:t>
      </w:r>
      <w:proofErr w:type="spellEnd"/>
      <w:r w:rsidRPr="00891DD9">
        <w:rPr>
          <w:color w:val="1F497D"/>
        </w:rPr>
        <w:t>.).</w:t>
      </w:r>
    </w:p>
    <w:p w14:paraId="0846DCF8" w14:textId="2B906BA6" w:rsidR="00A44073" w:rsidRPr="00891DD9" w:rsidRDefault="00A44073" w:rsidP="00B73DB4">
      <w:pPr>
        <w:jc w:val="both"/>
      </w:pPr>
    </w:p>
    <w:sectPr w:rsidR="00A44073" w:rsidRPr="00891DD9" w:rsidSect="00B76217">
      <w:headerReference w:type="default" r:id="rId12"/>
      <w:footerReference w:type="default" r:id="rId13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D13C" w14:textId="77777777" w:rsidR="00C95EEE" w:rsidRDefault="00C95EEE" w:rsidP="00555506">
      <w:r>
        <w:separator/>
      </w:r>
    </w:p>
  </w:endnote>
  <w:endnote w:type="continuationSeparator" w:id="0">
    <w:p w14:paraId="1DD8FCB8" w14:textId="77777777" w:rsidR="00C95EEE" w:rsidRDefault="00C95EEE" w:rsidP="005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E2B5" w14:textId="77777777" w:rsidR="00762F3A" w:rsidRDefault="00762F3A" w:rsidP="0060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jc w:val="right"/>
      <w:rPr>
        <w:rFonts w:ascii="Arial" w:eastAsia="Times New Roman" w:hAnsi="Arial" w:cs="Arial"/>
        <w:color w:val="000000"/>
        <w:sz w:val="16"/>
        <w:szCs w:val="16"/>
      </w:rPr>
    </w:pPr>
  </w:p>
  <w:p w14:paraId="523A1457" w14:textId="77777777" w:rsidR="00C459D1" w:rsidRPr="00600AAC" w:rsidRDefault="00C72E17" w:rsidP="0060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jc w:val="right"/>
      <w:rPr>
        <w:rFonts w:ascii="Arial" w:eastAsia="Times New Roman" w:hAnsi="Arial" w:cs="Arial"/>
        <w:color w:val="000000"/>
        <w:sz w:val="16"/>
        <w:szCs w:val="16"/>
      </w:rPr>
    </w:pPr>
    <w:r w:rsidRPr="00600AAC">
      <w:rPr>
        <w:rFonts w:ascii="Arial" w:eastAsia="Times New Roman" w:hAnsi="Arial" w:cs="Arial"/>
        <w:color w:val="000000"/>
        <w:sz w:val="16"/>
        <w:szCs w:val="16"/>
      </w:rPr>
      <w:t>Ministerstvo zdravotníctva SR</w:t>
    </w:r>
  </w:p>
  <w:p w14:paraId="192B3E9A" w14:textId="77777777" w:rsidR="00C459D1" w:rsidRPr="00600AAC" w:rsidRDefault="00C72E17" w:rsidP="0060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jc w:val="right"/>
      <w:rPr>
        <w:rFonts w:ascii="Arial" w:eastAsia="Times New Roman" w:hAnsi="Arial" w:cs="Arial"/>
        <w:color w:val="000000"/>
        <w:sz w:val="16"/>
        <w:szCs w:val="16"/>
      </w:rPr>
    </w:pPr>
    <w:r w:rsidRPr="00600AAC">
      <w:rPr>
        <w:rFonts w:ascii="Arial" w:eastAsia="Times New Roman" w:hAnsi="Arial" w:cs="Arial"/>
        <w:color w:val="000000"/>
        <w:sz w:val="16"/>
        <w:szCs w:val="16"/>
      </w:rPr>
      <w:t xml:space="preserve">                            </w:t>
    </w:r>
    <w:r w:rsidRPr="00600AAC">
      <w:rPr>
        <w:rFonts w:ascii="Arial" w:eastAsia="Times New Roman" w:hAnsi="Arial" w:cs="Arial"/>
        <w:color w:val="000000"/>
        <w:sz w:val="16"/>
        <w:szCs w:val="16"/>
      </w:rPr>
      <w:tab/>
      <w:t xml:space="preserve"> Limbová 2, P.O.BOX 52</w:t>
    </w:r>
  </w:p>
  <w:p w14:paraId="2B0D4A20" w14:textId="77777777" w:rsidR="00C459D1" w:rsidRPr="00600AAC" w:rsidRDefault="00C72E17" w:rsidP="0060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jc w:val="right"/>
      <w:rPr>
        <w:rFonts w:ascii="Arial" w:eastAsia="Times New Roman" w:hAnsi="Arial" w:cs="Arial"/>
        <w:color w:val="000000"/>
        <w:sz w:val="16"/>
        <w:szCs w:val="16"/>
      </w:rPr>
    </w:pPr>
    <w:r w:rsidRPr="00600AAC">
      <w:rPr>
        <w:rFonts w:ascii="Arial" w:eastAsia="Times New Roman" w:hAnsi="Arial" w:cs="Arial"/>
        <w:color w:val="000000"/>
        <w:sz w:val="16"/>
        <w:szCs w:val="16"/>
      </w:rPr>
      <w:tab/>
      <w:t xml:space="preserve">837 52 Bratislava 37 </w:t>
    </w:r>
  </w:p>
  <w:p w14:paraId="37E17F99" w14:textId="77777777" w:rsidR="00C459D1" w:rsidRPr="00600AAC" w:rsidRDefault="00C72E17" w:rsidP="00600A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jc w:val="right"/>
      <w:rPr>
        <w:rFonts w:ascii="Arial" w:eastAsia="Times New Roman" w:hAnsi="Arial" w:cs="Arial"/>
        <w:color w:val="000000"/>
        <w:sz w:val="16"/>
        <w:szCs w:val="16"/>
      </w:rPr>
    </w:pPr>
    <w:r w:rsidRPr="00600AAC">
      <w:rPr>
        <w:rFonts w:ascii="Arial" w:eastAsia="Times New Roman" w:hAnsi="Arial" w:cs="Arial"/>
        <w:color w:val="000000"/>
        <w:sz w:val="16"/>
        <w:szCs w:val="16"/>
      </w:rPr>
      <w:tab/>
      <w:t>Tel.: +421 2 593 73 116</w:t>
    </w:r>
    <w:r w:rsidRPr="00600AAC">
      <w:rPr>
        <w:rFonts w:ascii="Arial" w:eastAsia="Times New Roman" w:hAnsi="Arial" w:cs="Arial"/>
        <w:color w:val="000000"/>
        <w:sz w:val="16"/>
        <w:szCs w:val="16"/>
      </w:rPr>
      <w:br/>
      <w:t xml:space="preserve"> </w:t>
    </w:r>
    <w:r w:rsidRPr="00600AAC">
      <w:rPr>
        <w:rFonts w:ascii="Arial" w:eastAsia="Times New Roman" w:hAnsi="Arial" w:cs="Arial"/>
        <w:color w:val="000000"/>
        <w:sz w:val="16"/>
        <w:szCs w:val="16"/>
      </w:rPr>
      <w:tab/>
      <w:t xml:space="preserve"> Fax.: +421 2 547 77 983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786B1" w14:textId="77777777" w:rsidR="00C95EEE" w:rsidRDefault="00C95EEE" w:rsidP="00555506">
      <w:r>
        <w:separator/>
      </w:r>
    </w:p>
  </w:footnote>
  <w:footnote w:type="continuationSeparator" w:id="0">
    <w:p w14:paraId="56BEAC0C" w14:textId="77777777" w:rsidR="00C95EEE" w:rsidRDefault="00C95EEE" w:rsidP="0055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ED13" w14:textId="77777777" w:rsidR="00C459D1" w:rsidRDefault="00C72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1F497D"/>
        <w:lang w:eastAsia="sk-SK"/>
      </w:rPr>
      <w:drawing>
        <wp:inline distT="0" distB="0" distL="0" distR="0" wp14:anchorId="0031F3A3" wp14:editId="175C721C">
          <wp:extent cx="2724150" cy="685800"/>
          <wp:effectExtent l="0" t="0" r="0" b="0"/>
          <wp:docPr id="1" name="image1.png" descr="logo-mzsr 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mzsr 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4AAFDE" w14:textId="77777777" w:rsidR="00C459D1" w:rsidRDefault="00C95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649B9CE" w14:textId="0764157A" w:rsidR="00C47D03" w:rsidRDefault="00C72E17" w:rsidP="00C47D03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Tlačová správa                                                                               </w:t>
    </w:r>
    <w:r w:rsidR="00E9246D">
      <w:rPr>
        <w:rFonts w:ascii="Arial" w:hAnsi="Arial" w:cs="Arial"/>
        <w:b/>
        <w:sz w:val="20"/>
        <w:szCs w:val="20"/>
      </w:rPr>
      <w:t xml:space="preserve">                     </w:t>
    </w:r>
    <w:r w:rsidR="00702462">
      <w:rPr>
        <w:rFonts w:ascii="Arial" w:hAnsi="Arial" w:cs="Arial"/>
        <w:b/>
        <w:sz w:val="20"/>
        <w:szCs w:val="20"/>
      </w:rPr>
      <w:t xml:space="preserve">     </w:t>
    </w:r>
    <w:r w:rsidR="002931CE">
      <w:rPr>
        <w:rFonts w:ascii="Arial" w:hAnsi="Arial" w:cs="Arial"/>
        <w:b/>
        <w:sz w:val="20"/>
        <w:szCs w:val="20"/>
      </w:rPr>
      <w:t>0</w:t>
    </w:r>
    <w:r w:rsidR="00327864">
      <w:rPr>
        <w:rFonts w:ascii="Arial" w:hAnsi="Arial" w:cs="Arial"/>
        <w:b/>
        <w:sz w:val="20"/>
        <w:szCs w:val="20"/>
      </w:rPr>
      <w:t>2</w:t>
    </w:r>
    <w:r w:rsidR="00B44A18">
      <w:rPr>
        <w:rFonts w:ascii="Arial" w:hAnsi="Arial" w:cs="Arial"/>
        <w:b/>
        <w:sz w:val="20"/>
        <w:szCs w:val="20"/>
      </w:rPr>
      <w:t>.</w:t>
    </w:r>
    <w:r w:rsidR="00620887">
      <w:rPr>
        <w:rFonts w:ascii="Arial" w:hAnsi="Arial" w:cs="Arial"/>
        <w:b/>
        <w:sz w:val="20"/>
        <w:szCs w:val="20"/>
      </w:rPr>
      <w:t xml:space="preserve"> </w:t>
    </w:r>
    <w:r w:rsidR="00327864">
      <w:rPr>
        <w:rFonts w:ascii="Arial" w:hAnsi="Arial" w:cs="Arial"/>
        <w:b/>
        <w:sz w:val="20"/>
        <w:szCs w:val="20"/>
      </w:rPr>
      <w:t>január 2021</w:t>
    </w:r>
  </w:p>
  <w:p w14:paraId="1569EBBB" w14:textId="77777777" w:rsidR="00762F3A" w:rsidRDefault="00762F3A" w:rsidP="00C47D03">
    <w:pPr>
      <w:rPr>
        <w:rFonts w:ascii="Arial" w:hAnsi="Arial" w:cs="Arial"/>
        <w:b/>
        <w:sz w:val="20"/>
        <w:szCs w:val="20"/>
      </w:rPr>
    </w:pPr>
  </w:p>
  <w:p w14:paraId="1B851AE2" w14:textId="77777777" w:rsidR="00762F3A" w:rsidRPr="00C47D03" w:rsidRDefault="00762F3A" w:rsidP="00C47D03">
    <w:pPr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A9C"/>
    <w:multiLevelType w:val="hybridMultilevel"/>
    <w:tmpl w:val="48CC2686"/>
    <w:lvl w:ilvl="0" w:tplc="18CCCA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287"/>
    <w:multiLevelType w:val="hybridMultilevel"/>
    <w:tmpl w:val="E4B2242E"/>
    <w:lvl w:ilvl="0" w:tplc="18CCCA04">
      <w:start w:val="1"/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6901"/>
    <w:multiLevelType w:val="hybridMultilevel"/>
    <w:tmpl w:val="ABA68CBE"/>
    <w:lvl w:ilvl="0" w:tplc="18CCCA04">
      <w:start w:val="1"/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0D974E8"/>
    <w:multiLevelType w:val="hybridMultilevel"/>
    <w:tmpl w:val="6E60F708"/>
    <w:lvl w:ilvl="0" w:tplc="9980607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D274C"/>
    <w:multiLevelType w:val="hybridMultilevel"/>
    <w:tmpl w:val="7D64EE7C"/>
    <w:lvl w:ilvl="0" w:tplc="18CCCA04">
      <w:start w:val="1"/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D727D"/>
    <w:multiLevelType w:val="hybridMultilevel"/>
    <w:tmpl w:val="D5A01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6C0E"/>
    <w:multiLevelType w:val="hybridMultilevel"/>
    <w:tmpl w:val="296EB182"/>
    <w:lvl w:ilvl="0" w:tplc="480440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A93"/>
    <w:multiLevelType w:val="hybridMultilevel"/>
    <w:tmpl w:val="051ED22C"/>
    <w:lvl w:ilvl="0" w:tplc="E89A1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3638"/>
    <w:multiLevelType w:val="hybridMultilevel"/>
    <w:tmpl w:val="3C90D5F0"/>
    <w:lvl w:ilvl="0" w:tplc="D83E7B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E9"/>
    <w:rsid w:val="0000186C"/>
    <w:rsid w:val="00002013"/>
    <w:rsid w:val="00007F94"/>
    <w:rsid w:val="000111A2"/>
    <w:rsid w:val="000130F6"/>
    <w:rsid w:val="00026100"/>
    <w:rsid w:val="00045501"/>
    <w:rsid w:val="00084E5A"/>
    <w:rsid w:val="00090CC6"/>
    <w:rsid w:val="00096FB8"/>
    <w:rsid w:val="000A0701"/>
    <w:rsid w:val="000A794C"/>
    <w:rsid w:val="000C1F14"/>
    <w:rsid w:val="000D642C"/>
    <w:rsid w:val="000E2D2B"/>
    <w:rsid w:val="000E3924"/>
    <w:rsid w:val="000F30D9"/>
    <w:rsid w:val="000F3248"/>
    <w:rsid w:val="000F711D"/>
    <w:rsid w:val="001156C4"/>
    <w:rsid w:val="00126ECA"/>
    <w:rsid w:val="001274FF"/>
    <w:rsid w:val="0016171F"/>
    <w:rsid w:val="00174C11"/>
    <w:rsid w:val="00175BBC"/>
    <w:rsid w:val="00180E30"/>
    <w:rsid w:val="00192C47"/>
    <w:rsid w:val="001A631C"/>
    <w:rsid w:val="001A7169"/>
    <w:rsid w:val="001B66E7"/>
    <w:rsid w:val="001D14C5"/>
    <w:rsid w:val="001D1B57"/>
    <w:rsid w:val="001E268F"/>
    <w:rsid w:val="001E2DED"/>
    <w:rsid w:val="00214B01"/>
    <w:rsid w:val="002262B9"/>
    <w:rsid w:val="00235B15"/>
    <w:rsid w:val="00247FE2"/>
    <w:rsid w:val="002620D7"/>
    <w:rsid w:val="002931CE"/>
    <w:rsid w:val="002A4023"/>
    <w:rsid w:val="002A6E08"/>
    <w:rsid w:val="002B63B7"/>
    <w:rsid w:val="002C15B0"/>
    <w:rsid w:val="002F4A0E"/>
    <w:rsid w:val="00301816"/>
    <w:rsid w:val="003125BA"/>
    <w:rsid w:val="003233CB"/>
    <w:rsid w:val="00327864"/>
    <w:rsid w:val="003315BB"/>
    <w:rsid w:val="00341C6D"/>
    <w:rsid w:val="003514C3"/>
    <w:rsid w:val="0037113D"/>
    <w:rsid w:val="00371721"/>
    <w:rsid w:val="00373C14"/>
    <w:rsid w:val="0037651D"/>
    <w:rsid w:val="0039680B"/>
    <w:rsid w:val="003F59F2"/>
    <w:rsid w:val="00417E6A"/>
    <w:rsid w:val="004237FA"/>
    <w:rsid w:val="004316B6"/>
    <w:rsid w:val="00441E01"/>
    <w:rsid w:val="00466DE5"/>
    <w:rsid w:val="00475702"/>
    <w:rsid w:val="004857D5"/>
    <w:rsid w:val="004914FE"/>
    <w:rsid w:val="004978EA"/>
    <w:rsid w:val="004B5B36"/>
    <w:rsid w:val="004B69EC"/>
    <w:rsid w:val="004E523A"/>
    <w:rsid w:val="004F3F3D"/>
    <w:rsid w:val="00542190"/>
    <w:rsid w:val="005452F0"/>
    <w:rsid w:val="0055134D"/>
    <w:rsid w:val="00555506"/>
    <w:rsid w:val="00586B8E"/>
    <w:rsid w:val="00592F4B"/>
    <w:rsid w:val="005962C5"/>
    <w:rsid w:val="005A450C"/>
    <w:rsid w:val="005A5962"/>
    <w:rsid w:val="005A6A20"/>
    <w:rsid w:val="005A7907"/>
    <w:rsid w:val="005B2BD5"/>
    <w:rsid w:val="005C3522"/>
    <w:rsid w:val="005C68B2"/>
    <w:rsid w:val="005D16F6"/>
    <w:rsid w:val="005E5D91"/>
    <w:rsid w:val="005F20BB"/>
    <w:rsid w:val="00614BEC"/>
    <w:rsid w:val="00617F1F"/>
    <w:rsid w:val="00620887"/>
    <w:rsid w:val="00621BC1"/>
    <w:rsid w:val="00630678"/>
    <w:rsid w:val="00637F9F"/>
    <w:rsid w:val="006418B0"/>
    <w:rsid w:val="00652790"/>
    <w:rsid w:val="00653C69"/>
    <w:rsid w:val="00677734"/>
    <w:rsid w:val="00685B1E"/>
    <w:rsid w:val="006A48D1"/>
    <w:rsid w:val="006C2F96"/>
    <w:rsid w:val="006E0124"/>
    <w:rsid w:val="00702462"/>
    <w:rsid w:val="007050C9"/>
    <w:rsid w:val="00716183"/>
    <w:rsid w:val="00724A52"/>
    <w:rsid w:val="00732F51"/>
    <w:rsid w:val="007344F9"/>
    <w:rsid w:val="00746F5E"/>
    <w:rsid w:val="00752645"/>
    <w:rsid w:val="00762F3A"/>
    <w:rsid w:val="0077065C"/>
    <w:rsid w:val="00774429"/>
    <w:rsid w:val="00784A19"/>
    <w:rsid w:val="0079602A"/>
    <w:rsid w:val="007A2A88"/>
    <w:rsid w:val="007E1C68"/>
    <w:rsid w:val="007F4BF6"/>
    <w:rsid w:val="0080495B"/>
    <w:rsid w:val="00814991"/>
    <w:rsid w:val="00827FB9"/>
    <w:rsid w:val="00845D9C"/>
    <w:rsid w:val="008656C2"/>
    <w:rsid w:val="00891DD9"/>
    <w:rsid w:val="008A5CF1"/>
    <w:rsid w:val="008B0FB9"/>
    <w:rsid w:val="008E0E5F"/>
    <w:rsid w:val="008E1E9C"/>
    <w:rsid w:val="008E641B"/>
    <w:rsid w:val="009017FF"/>
    <w:rsid w:val="00943FA8"/>
    <w:rsid w:val="00954B67"/>
    <w:rsid w:val="009719EB"/>
    <w:rsid w:val="00974225"/>
    <w:rsid w:val="0098025A"/>
    <w:rsid w:val="00991E82"/>
    <w:rsid w:val="0099268B"/>
    <w:rsid w:val="009A3EBD"/>
    <w:rsid w:val="009C1224"/>
    <w:rsid w:val="00A044CE"/>
    <w:rsid w:val="00A0664D"/>
    <w:rsid w:val="00A44073"/>
    <w:rsid w:val="00A45FEC"/>
    <w:rsid w:val="00A718D7"/>
    <w:rsid w:val="00A868DB"/>
    <w:rsid w:val="00AA608F"/>
    <w:rsid w:val="00AB0C5A"/>
    <w:rsid w:val="00AB2E28"/>
    <w:rsid w:val="00AB467A"/>
    <w:rsid w:val="00AC1ED6"/>
    <w:rsid w:val="00AC672D"/>
    <w:rsid w:val="00AD6E6F"/>
    <w:rsid w:val="00AE6E05"/>
    <w:rsid w:val="00AF6D81"/>
    <w:rsid w:val="00B218E8"/>
    <w:rsid w:val="00B4164A"/>
    <w:rsid w:val="00B4181C"/>
    <w:rsid w:val="00B44A18"/>
    <w:rsid w:val="00B73DB4"/>
    <w:rsid w:val="00B77BF2"/>
    <w:rsid w:val="00B87CC4"/>
    <w:rsid w:val="00B91034"/>
    <w:rsid w:val="00B94754"/>
    <w:rsid w:val="00BC697B"/>
    <w:rsid w:val="00BE2598"/>
    <w:rsid w:val="00BE5908"/>
    <w:rsid w:val="00C177C5"/>
    <w:rsid w:val="00C51A17"/>
    <w:rsid w:val="00C6326E"/>
    <w:rsid w:val="00C65CA5"/>
    <w:rsid w:val="00C66600"/>
    <w:rsid w:val="00C72E17"/>
    <w:rsid w:val="00C77077"/>
    <w:rsid w:val="00C7737A"/>
    <w:rsid w:val="00C832DF"/>
    <w:rsid w:val="00C95EEE"/>
    <w:rsid w:val="00CA5705"/>
    <w:rsid w:val="00CC158D"/>
    <w:rsid w:val="00CC2C10"/>
    <w:rsid w:val="00CD1349"/>
    <w:rsid w:val="00CD7A5C"/>
    <w:rsid w:val="00D058AE"/>
    <w:rsid w:val="00D1653F"/>
    <w:rsid w:val="00D25D93"/>
    <w:rsid w:val="00D25EAF"/>
    <w:rsid w:val="00D31016"/>
    <w:rsid w:val="00D76EB4"/>
    <w:rsid w:val="00DB0BBC"/>
    <w:rsid w:val="00DB26A3"/>
    <w:rsid w:val="00DC0930"/>
    <w:rsid w:val="00DC733B"/>
    <w:rsid w:val="00E056E3"/>
    <w:rsid w:val="00E120C4"/>
    <w:rsid w:val="00E1603C"/>
    <w:rsid w:val="00E640FC"/>
    <w:rsid w:val="00E67E00"/>
    <w:rsid w:val="00E915F2"/>
    <w:rsid w:val="00E9246D"/>
    <w:rsid w:val="00EB423E"/>
    <w:rsid w:val="00EC51B0"/>
    <w:rsid w:val="00EC793C"/>
    <w:rsid w:val="00ED60E9"/>
    <w:rsid w:val="00EE24E5"/>
    <w:rsid w:val="00EF7495"/>
    <w:rsid w:val="00F01F8E"/>
    <w:rsid w:val="00F02243"/>
    <w:rsid w:val="00F02D2C"/>
    <w:rsid w:val="00F173A9"/>
    <w:rsid w:val="00F4712F"/>
    <w:rsid w:val="00F5062F"/>
    <w:rsid w:val="00F579FA"/>
    <w:rsid w:val="00F64784"/>
    <w:rsid w:val="00F84BD6"/>
    <w:rsid w:val="00FB563F"/>
    <w:rsid w:val="00FB6487"/>
    <w:rsid w:val="00FD5D68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A3105"/>
  <w15:docId w15:val="{B458CBF2-0E3A-42CF-A06F-A3E2845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246D"/>
    <w:pPr>
      <w:spacing w:after="0" w:line="240" w:lineRule="auto"/>
      <w:jc w:val="left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5C68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6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60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0E9"/>
    <w:pPr>
      <w:spacing w:after="200"/>
    </w:pPr>
    <w:rPr>
      <w:rFonts w:eastAsia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0E9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0E9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0E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55506"/>
    <w:pPr>
      <w:tabs>
        <w:tab w:val="center" w:pos="4536"/>
        <w:tab w:val="right" w:pos="9072"/>
      </w:tabs>
      <w:jc w:val="both"/>
    </w:pPr>
    <w:rPr>
      <w:rFonts w:ascii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555506"/>
  </w:style>
  <w:style w:type="paragraph" w:styleId="Pta">
    <w:name w:val="footer"/>
    <w:basedOn w:val="Normlny"/>
    <w:link w:val="PtaChar"/>
    <w:uiPriority w:val="99"/>
    <w:unhideWhenUsed/>
    <w:rsid w:val="00555506"/>
    <w:pPr>
      <w:tabs>
        <w:tab w:val="center" w:pos="4536"/>
        <w:tab w:val="right" w:pos="9072"/>
      </w:tabs>
      <w:jc w:val="both"/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5506"/>
  </w:style>
  <w:style w:type="character" w:styleId="Hypertextovprepojenie">
    <w:name w:val="Hyperlink"/>
    <w:basedOn w:val="Predvolenpsmoodseku"/>
    <w:uiPriority w:val="99"/>
    <w:unhideWhenUsed/>
    <w:rsid w:val="00F4712F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9246D"/>
  </w:style>
  <w:style w:type="character" w:customStyle="1" w:styleId="ObyajntextChar">
    <w:name w:val="Obyčajný text Char"/>
    <w:basedOn w:val="Predvolenpsmoodseku"/>
    <w:link w:val="Obyajntext"/>
    <w:uiPriority w:val="99"/>
    <w:rsid w:val="00E9246D"/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5C68B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C68B2"/>
    <w:rPr>
      <w:b/>
      <w:bCs/>
    </w:rPr>
  </w:style>
  <w:style w:type="character" w:styleId="Zvraznenie">
    <w:name w:val="Emphasis"/>
    <w:basedOn w:val="Predvolenpsmoodseku"/>
    <w:uiPriority w:val="20"/>
    <w:qFormat/>
    <w:rsid w:val="00752645"/>
    <w:rPr>
      <w:i/>
      <w:iCs/>
    </w:rPr>
  </w:style>
  <w:style w:type="paragraph" w:styleId="Odsekzoznamu">
    <w:name w:val="List Paragraph"/>
    <w:basedOn w:val="Normlny"/>
    <w:uiPriority w:val="34"/>
    <w:qFormat/>
    <w:rsid w:val="00214B01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186C"/>
    <w:pPr>
      <w:spacing w:after="0"/>
    </w:pPr>
    <w:rPr>
      <w:rFonts w:eastAsia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186C"/>
    <w:rPr>
      <w:rFonts w:ascii="Calibri" w:eastAsia="Calibri" w:hAnsi="Calibri" w:cs="Calibri"/>
      <w:b/>
      <w:bCs/>
      <w:sz w:val="20"/>
      <w:szCs w:val="20"/>
      <w:lang w:eastAsia="sk-SK"/>
    </w:rPr>
  </w:style>
  <w:style w:type="paragraph" w:customStyle="1" w:styleId="Default">
    <w:name w:val="Default"/>
    <w:rsid w:val="00E640F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ighlig">
    <w:name w:val="highlig"/>
    <w:basedOn w:val="Predvolenpsmoodseku"/>
    <w:rsid w:val="00AC1ED6"/>
    <w:rPr>
      <w:shd w:val="clear" w:color="auto" w:fill="AAE0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6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d.korona.gov.sk/covid-19-vaccination-form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2EDB48217A94F99B7B95A8787A139" ma:contentTypeVersion="1" ma:contentTypeDescription="Umožňuje vytvoriť nový dokument." ma:contentTypeScope="" ma:versionID="36bd860671f7c4bb46bd7f64890f9586">
  <xsd:schema xmlns:xsd="http://www.w3.org/2001/XMLSchema" xmlns:xs="http://www.w3.org/2001/XMLSchema" xmlns:p="http://schemas.microsoft.com/office/2006/metadata/properties" xmlns:ns2="eef38111-85a3-4a93-9faa-544a7a34cbf7" targetNamespace="http://schemas.microsoft.com/office/2006/metadata/properties" ma:root="true" ma:fieldsID="c9d2b76f739ceda100f172fe8369a65b" ns2:_="">
    <xsd:import namespace="eef38111-85a3-4a93-9faa-544a7a34cb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8111-85a3-4a93-9faa-544a7a34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E480-6DB0-4C97-92EB-ABADA5B9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8111-85a3-4a93-9faa-544a7a34c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F0ABA-548F-439C-9E02-C371E54C9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861BC4-33F0-42C1-A688-BD4B05343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F346A-071B-4D3A-A416-4E767234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Gulová Zuzana</dc:creator>
  <cp:lastModifiedBy>Pôbišová Jana</cp:lastModifiedBy>
  <cp:revision>6</cp:revision>
  <cp:lastPrinted>2020-10-01T13:54:00Z</cp:lastPrinted>
  <dcterms:created xsi:type="dcterms:W3CDTF">2021-01-02T01:19:00Z</dcterms:created>
  <dcterms:modified xsi:type="dcterms:W3CDTF">2021-01-02T08:46:00Z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0x010100DEF2EDB48217A94F99B7B95A8787A139</vt:lpwstr>
  </property>
</Properties>
</file>