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E9" w:rsidRPr="00EA06E9" w:rsidRDefault="00371E6C" w:rsidP="00EA06E9">
      <w:pPr>
        <w:contextualSpacing/>
        <w:jc w:val="center"/>
        <w:rPr>
          <w:rFonts w:ascii="Calibri" w:hAnsi="Calibri"/>
          <w:b/>
          <w:lang w:val="sk-SK"/>
        </w:rPr>
      </w:pPr>
      <w:r>
        <w:rPr>
          <w:rFonts w:ascii="Calibri" w:hAnsi="Calibri"/>
          <w:b/>
          <w:lang w:val="sk-SK"/>
        </w:rPr>
        <w:t>K</w:t>
      </w:r>
      <w:r w:rsidR="00EA06E9" w:rsidRPr="00EA06E9">
        <w:rPr>
          <w:rFonts w:ascii="Calibri" w:hAnsi="Calibri"/>
          <w:b/>
          <w:lang w:val="sk-SK"/>
        </w:rPr>
        <w:t>oncepčný rámec činnosti ZVLD SR o.z.</w:t>
      </w:r>
    </w:p>
    <w:p w:rsidR="00EA06E9" w:rsidRPr="00EA06E9" w:rsidRDefault="00EA06E9" w:rsidP="00EA06E9">
      <w:pPr>
        <w:contextualSpacing/>
        <w:jc w:val="center"/>
        <w:rPr>
          <w:rFonts w:ascii="Calibri" w:hAnsi="Calibri"/>
          <w:b/>
          <w:lang w:val="sk-SK"/>
        </w:rPr>
      </w:pPr>
      <w:r w:rsidRPr="00EA06E9">
        <w:rPr>
          <w:rFonts w:ascii="Calibri" w:hAnsi="Calibri"/>
          <w:b/>
          <w:lang w:val="sk-SK"/>
        </w:rPr>
        <w:t>na obdobie do nadchádzajúceho riadneho snemu združenia v r. 2019</w:t>
      </w:r>
    </w:p>
    <w:p w:rsidR="00EA06E9" w:rsidRPr="00EA06E9" w:rsidRDefault="00EA06E9" w:rsidP="00EA06E9">
      <w:pPr>
        <w:contextualSpacing/>
        <w:rPr>
          <w:rFonts w:ascii="Calibri" w:hAnsi="Calibri"/>
          <w:sz w:val="20"/>
          <w:szCs w:val="20"/>
          <w:lang w:val="sk-SK"/>
        </w:rPr>
      </w:pPr>
    </w:p>
    <w:p w:rsidR="00EA06E9" w:rsidRPr="00EA06E9" w:rsidRDefault="00EA06E9" w:rsidP="00EA06E9">
      <w:pPr>
        <w:contextualSpacing/>
        <w:jc w:val="center"/>
        <w:rPr>
          <w:rFonts w:ascii="Calibri" w:hAnsi="Calibri"/>
          <w:sz w:val="20"/>
          <w:szCs w:val="20"/>
          <w:lang w:val="sk-SK"/>
        </w:rPr>
      </w:pPr>
      <w:r w:rsidRPr="00EA06E9">
        <w:rPr>
          <w:rFonts w:ascii="Calibri" w:hAnsi="Calibri"/>
          <w:sz w:val="20"/>
          <w:szCs w:val="20"/>
          <w:lang w:val="sk-SK"/>
        </w:rPr>
        <w:t xml:space="preserve">Schválené uznesením správnej rady </w:t>
      </w:r>
      <w:r w:rsidR="00AB650F">
        <w:rPr>
          <w:rFonts w:ascii="Calibri" w:hAnsi="Calibri"/>
          <w:sz w:val="20"/>
          <w:szCs w:val="20"/>
          <w:lang w:val="sk-SK"/>
        </w:rPr>
        <w:t>č.4</w:t>
      </w:r>
      <w:r w:rsidRPr="00EA06E9">
        <w:rPr>
          <w:rFonts w:ascii="Calibri" w:hAnsi="Calibri"/>
          <w:sz w:val="20"/>
          <w:szCs w:val="20"/>
          <w:lang w:val="sk-SK"/>
        </w:rPr>
        <w:t xml:space="preserve"> dňa </w:t>
      </w:r>
      <w:r w:rsidR="002E56CF">
        <w:rPr>
          <w:rFonts w:ascii="Calibri" w:hAnsi="Calibri"/>
          <w:sz w:val="20"/>
          <w:szCs w:val="20"/>
          <w:lang w:val="sk-SK"/>
        </w:rPr>
        <w:t>21.09.2018</w:t>
      </w:r>
      <w:r w:rsidRPr="00EA06E9">
        <w:rPr>
          <w:rFonts w:ascii="Calibri" w:hAnsi="Calibri"/>
          <w:sz w:val="20"/>
          <w:szCs w:val="20"/>
          <w:lang w:val="sk-SK"/>
        </w:rPr>
        <w:t>, Staré Hory .</w:t>
      </w:r>
    </w:p>
    <w:p w:rsidR="00EA06E9" w:rsidRPr="00EA06E9" w:rsidRDefault="00EA06E9" w:rsidP="00EA06E9">
      <w:pPr>
        <w:contextualSpacing/>
        <w:jc w:val="center"/>
        <w:rPr>
          <w:rFonts w:ascii="Calibri" w:hAnsi="Calibri"/>
          <w:sz w:val="20"/>
          <w:szCs w:val="20"/>
          <w:lang w:val="sk-SK"/>
        </w:rPr>
      </w:pPr>
    </w:p>
    <w:p w:rsidR="00EA06E9" w:rsidRPr="00EA06E9" w:rsidRDefault="00B322A2" w:rsidP="00EA06E9">
      <w:pPr>
        <w:contextualSpacing/>
        <w:jc w:val="center"/>
        <w:rPr>
          <w:rFonts w:ascii="Calibri" w:hAnsi="Calibri"/>
          <w:sz w:val="20"/>
          <w:szCs w:val="20"/>
          <w:lang w:val="sk-SK"/>
        </w:rPr>
      </w:pPr>
      <w:r>
        <w:rPr>
          <w:rFonts w:ascii="Calibri" w:hAnsi="Calibri"/>
          <w:noProof/>
          <w:sz w:val="20"/>
          <w:szCs w:val="20"/>
          <w:lang w:val="sk-SK" w:eastAsia="sk-SK"/>
        </w:rPr>
        <w:pict>
          <v:rect id="_x0000_s2050" style="position:absolute;left:0;text-align:left;margin-left:-2.1pt;margin-top:8.45pt;width:469pt;height:20.75pt;z-index:-3" fillcolor="#eeece1"/>
        </w:pict>
      </w:r>
    </w:p>
    <w:p w:rsidR="00EA06E9" w:rsidRPr="00EA06E9" w:rsidRDefault="00EA06E9" w:rsidP="00EA06E9">
      <w:pPr>
        <w:contextualSpacing/>
        <w:rPr>
          <w:rFonts w:ascii="Calibri" w:hAnsi="Calibri"/>
          <w:sz w:val="22"/>
          <w:szCs w:val="22"/>
          <w:lang w:val="sk-SK"/>
        </w:rPr>
      </w:pPr>
      <w:r w:rsidRPr="00EA06E9">
        <w:rPr>
          <w:rFonts w:ascii="Calibri" w:hAnsi="Calibri"/>
          <w:sz w:val="22"/>
          <w:szCs w:val="22"/>
          <w:lang w:val="sk-SK"/>
        </w:rPr>
        <w:t>I. Strategický záujem ZVLD SR o.z.</w:t>
      </w:r>
    </w:p>
    <w:p w:rsidR="00EA06E9" w:rsidRPr="00EA06E9" w:rsidRDefault="00EA06E9" w:rsidP="00EA06E9">
      <w:pPr>
        <w:contextualSpacing/>
        <w:rPr>
          <w:rFonts w:ascii="Calibri" w:hAnsi="Calibri"/>
          <w:sz w:val="20"/>
          <w:szCs w:val="20"/>
          <w:lang w:val="sk-SK"/>
        </w:rPr>
      </w:pPr>
    </w:p>
    <w:p w:rsidR="00EA06E9" w:rsidRPr="00EA06E9" w:rsidRDefault="00EA06E9" w:rsidP="002E56CF">
      <w:pPr>
        <w:contextualSpacing/>
        <w:jc w:val="both"/>
        <w:rPr>
          <w:rFonts w:ascii="Calibri" w:hAnsi="Calibri"/>
          <w:b/>
          <w:sz w:val="20"/>
          <w:szCs w:val="20"/>
          <w:lang w:val="sk-SK"/>
        </w:rPr>
      </w:pPr>
      <w:r w:rsidRPr="00EA06E9">
        <w:rPr>
          <w:rFonts w:ascii="Calibri" w:hAnsi="Calibri"/>
          <w:b/>
          <w:sz w:val="20"/>
          <w:szCs w:val="20"/>
          <w:lang w:val="sk-SK"/>
        </w:rPr>
        <w:t xml:space="preserve">1.Prioritne: </w:t>
      </w:r>
    </w:p>
    <w:p w:rsidR="00EA06E9" w:rsidRPr="00EA06E9" w:rsidRDefault="00EA06E9" w:rsidP="002E56CF">
      <w:pPr>
        <w:contextualSpacing/>
        <w:jc w:val="both"/>
        <w:rPr>
          <w:rFonts w:ascii="Calibri" w:hAnsi="Calibri"/>
          <w:sz w:val="20"/>
          <w:szCs w:val="20"/>
          <w:lang w:val="sk-SK"/>
        </w:rPr>
      </w:pPr>
      <w:r w:rsidRPr="00EA06E9">
        <w:rPr>
          <w:rFonts w:ascii="Calibri" w:hAnsi="Calibri"/>
          <w:sz w:val="20"/>
          <w:szCs w:val="20"/>
          <w:lang w:val="sk-SK"/>
        </w:rPr>
        <w:t>1.1. čo najlepšie zmluvné podmienky financovania poskytovanej zdravotnej starostlivosti za verejné  zdroje zo zdravotných poisťovní v neurgentnom prvom kontakte pre dospelých (ďalej v prvom kontakte)</w:t>
      </w:r>
    </w:p>
    <w:p w:rsidR="00EA06E9" w:rsidRPr="00EA06E9" w:rsidRDefault="00EA06E9" w:rsidP="002E56CF">
      <w:pPr>
        <w:contextualSpacing/>
        <w:jc w:val="both"/>
        <w:rPr>
          <w:rFonts w:ascii="Calibri" w:hAnsi="Calibri"/>
          <w:sz w:val="20"/>
          <w:szCs w:val="20"/>
          <w:lang w:val="sk-SK"/>
        </w:rPr>
      </w:pPr>
      <w:r w:rsidRPr="00EA06E9">
        <w:rPr>
          <w:rFonts w:ascii="Calibri" w:hAnsi="Calibri"/>
          <w:sz w:val="20"/>
          <w:szCs w:val="20"/>
          <w:lang w:val="sk-SK"/>
        </w:rPr>
        <w:t>1.2. zachovanie existujúcej štruktúry ekonomických a vlastníckych vzťahov v prvom kontakte</w:t>
      </w:r>
    </w:p>
    <w:p w:rsidR="00EA06E9" w:rsidRPr="00EA06E9" w:rsidRDefault="00EA06E9" w:rsidP="002E56CF">
      <w:pPr>
        <w:contextualSpacing/>
        <w:jc w:val="both"/>
        <w:rPr>
          <w:rFonts w:ascii="Calibri" w:hAnsi="Calibri"/>
          <w:sz w:val="20"/>
          <w:szCs w:val="20"/>
          <w:lang w:val="sk-SK"/>
        </w:rPr>
      </w:pPr>
    </w:p>
    <w:p w:rsidR="00EA06E9" w:rsidRPr="00EA06E9" w:rsidRDefault="00EA06E9" w:rsidP="002E56CF">
      <w:pPr>
        <w:contextualSpacing/>
        <w:jc w:val="both"/>
        <w:rPr>
          <w:rFonts w:ascii="Calibri" w:hAnsi="Calibri"/>
          <w:b/>
          <w:sz w:val="20"/>
          <w:szCs w:val="20"/>
          <w:lang w:val="sk-SK"/>
        </w:rPr>
      </w:pPr>
      <w:r w:rsidRPr="00EA06E9">
        <w:rPr>
          <w:rFonts w:ascii="Calibri" w:hAnsi="Calibri"/>
          <w:b/>
          <w:sz w:val="20"/>
          <w:szCs w:val="20"/>
          <w:lang w:val="sk-SK"/>
        </w:rPr>
        <w:t>2.Sekundárne:</w:t>
      </w:r>
    </w:p>
    <w:p w:rsidR="00EA06E9" w:rsidRPr="00EA06E9" w:rsidRDefault="00EA06E9" w:rsidP="002E56CF">
      <w:pPr>
        <w:contextualSpacing/>
        <w:jc w:val="both"/>
        <w:rPr>
          <w:rFonts w:ascii="Calibri" w:hAnsi="Calibri"/>
          <w:sz w:val="20"/>
          <w:szCs w:val="20"/>
          <w:lang w:val="sk-SK"/>
        </w:rPr>
      </w:pPr>
      <w:r w:rsidRPr="00EA06E9">
        <w:rPr>
          <w:rFonts w:ascii="Calibri" w:hAnsi="Calibri"/>
          <w:sz w:val="20"/>
          <w:szCs w:val="20"/>
          <w:lang w:val="sk-SK"/>
        </w:rPr>
        <w:t>2.1. čo najlepšie zmluvné podmienky financovania poskytovaných služieb za verejné zdroje zo Sociálnej poisťovne a Ústredia PSVaR</w:t>
      </w:r>
    </w:p>
    <w:p w:rsidR="00EA06E9" w:rsidRPr="00EA06E9" w:rsidRDefault="00EA06E9" w:rsidP="002E56CF">
      <w:pPr>
        <w:contextualSpacing/>
        <w:jc w:val="both"/>
        <w:rPr>
          <w:rFonts w:ascii="Calibri" w:hAnsi="Calibri"/>
          <w:sz w:val="20"/>
          <w:szCs w:val="20"/>
          <w:lang w:val="sk-SK"/>
        </w:rPr>
      </w:pPr>
      <w:r w:rsidRPr="00EA06E9">
        <w:rPr>
          <w:rFonts w:ascii="Calibri" w:hAnsi="Calibri"/>
          <w:sz w:val="20"/>
          <w:szCs w:val="20"/>
          <w:lang w:val="sk-SK"/>
        </w:rPr>
        <w:t>2.2. zvýšenie počtu lekárskych miest a sestier v prvom kontakte v čo najkratšom období so zodpovedajúcim zvýšením finančného krytia z verejných zdrojov</w:t>
      </w:r>
    </w:p>
    <w:p w:rsidR="00EA06E9" w:rsidRPr="00EA06E9" w:rsidRDefault="00EA06E9" w:rsidP="00EA06E9">
      <w:pPr>
        <w:contextualSpacing/>
        <w:rPr>
          <w:rFonts w:ascii="Calibri" w:hAnsi="Calibri"/>
          <w:sz w:val="20"/>
          <w:szCs w:val="20"/>
          <w:lang w:val="sk-SK"/>
        </w:rPr>
      </w:pPr>
    </w:p>
    <w:p w:rsidR="00EA06E9" w:rsidRPr="00EA06E9" w:rsidRDefault="00B322A2" w:rsidP="00EA06E9">
      <w:pPr>
        <w:contextualSpacing/>
        <w:rPr>
          <w:rFonts w:ascii="Calibri" w:hAnsi="Calibri"/>
          <w:sz w:val="20"/>
          <w:szCs w:val="20"/>
          <w:lang w:val="sk-SK"/>
        </w:rPr>
      </w:pPr>
      <w:r>
        <w:rPr>
          <w:rFonts w:ascii="Calibri" w:hAnsi="Calibri"/>
          <w:noProof/>
          <w:sz w:val="20"/>
          <w:szCs w:val="20"/>
          <w:lang w:val="sk-SK" w:eastAsia="sk-SK"/>
        </w:rPr>
        <w:pict>
          <v:rect id="_x0000_s2051" style="position:absolute;margin-left:-2.1pt;margin-top:7.25pt;width:469pt;height:24pt;z-index:-2" fillcolor="#eeece1"/>
        </w:pict>
      </w:r>
    </w:p>
    <w:p w:rsidR="00EA06E9" w:rsidRPr="00EA06E9" w:rsidRDefault="00EA06E9" w:rsidP="00EA06E9">
      <w:pPr>
        <w:contextualSpacing/>
        <w:rPr>
          <w:rFonts w:ascii="Calibri" w:hAnsi="Calibri"/>
          <w:sz w:val="22"/>
          <w:szCs w:val="22"/>
          <w:lang w:val="sk-SK"/>
        </w:rPr>
      </w:pPr>
      <w:r w:rsidRPr="00EA06E9">
        <w:rPr>
          <w:rFonts w:ascii="Calibri" w:hAnsi="Calibri"/>
          <w:sz w:val="22"/>
          <w:szCs w:val="22"/>
          <w:lang w:val="sk-SK"/>
        </w:rPr>
        <w:t>II. Operatívny záujem ZVLD SR o.z.</w:t>
      </w:r>
    </w:p>
    <w:p w:rsidR="00EA06E9" w:rsidRPr="00EA06E9" w:rsidRDefault="00EA06E9" w:rsidP="00EA06E9">
      <w:pPr>
        <w:contextualSpacing/>
        <w:rPr>
          <w:rFonts w:ascii="Calibri" w:hAnsi="Calibri"/>
          <w:sz w:val="20"/>
          <w:szCs w:val="20"/>
          <w:lang w:val="sk-SK"/>
        </w:rPr>
      </w:pPr>
    </w:p>
    <w:p w:rsidR="00EA06E9" w:rsidRPr="00EA06E9" w:rsidRDefault="00EA06E9" w:rsidP="002E56CF">
      <w:pPr>
        <w:contextualSpacing/>
        <w:jc w:val="both"/>
        <w:rPr>
          <w:rFonts w:ascii="Calibri" w:hAnsi="Calibri"/>
          <w:sz w:val="20"/>
          <w:szCs w:val="20"/>
          <w:lang w:val="sk-SK"/>
        </w:rPr>
      </w:pPr>
      <w:r w:rsidRPr="00EA06E9">
        <w:rPr>
          <w:rFonts w:ascii="Calibri" w:hAnsi="Calibri"/>
          <w:b/>
          <w:sz w:val="20"/>
          <w:szCs w:val="20"/>
          <w:lang w:val="sk-SK"/>
        </w:rPr>
        <w:t xml:space="preserve">1. prioritne: </w:t>
      </w:r>
      <w:r w:rsidRPr="00EA06E9">
        <w:rPr>
          <w:rFonts w:ascii="Calibri" w:hAnsi="Calibri"/>
          <w:sz w:val="20"/>
          <w:szCs w:val="20"/>
          <w:lang w:val="sk-SK"/>
        </w:rPr>
        <w:t>Zjednotenie požiadaviek všetkých organizácií zastupujúcich VLD na financovanie prvého kontaktu zo zdrojov zdravotných poisťovní a iných verejných zdrojov (Sociálna poisťovňa, Ústredie PSVaR)</w:t>
      </w:r>
    </w:p>
    <w:p w:rsidR="00EA06E9" w:rsidRPr="00EA06E9" w:rsidRDefault="00EA06E9" w:rsidP="002E56CF">
      <w:pPr>
        <w:contextualSpacing/>
        <w:jc w:val="both"/>
        <w:rPr>
          <w:rFonts w:ascii="Calibri" w:hAnsi="Calibri"/>
          <w:sz w:val="20"/>
          <w:szCs w:val="20"/>
          <w:lang w:val="sk-SK"/>
        </w:rPr>
      </w:pPr>
    </w:p>
    <w:p w:rsidR="00EA06E9" w:rsidRPr="00EA06E9" w:rsidRDefault="00EA06E9" w:rsidP="002E56CF">
      <w:pPr>
        <w:contextualSpacing/>
        <w:jc w:val="both"/>
        <w:rPr>
          <w:rFonts w:ascii="Calibri" w:hAnsi="Calibri"/>
          <w:sz w:val="20"/>
          <w:szCs w:val="20"/>
          <w:lang w:val="sk-SK"/>
        </w:rPr>
      </w:pPr>
      <w:r w:rsidRPr="00EA06E9">
        <w:rPr>
          <w:rFonts w:ascii="Calibri" w:hAnsi="Calibri"/>
          <w:b/>
          <w:sz w:val="20"/>
          <w:szCs w:val="20"/>
          <w:lang w:val="sk-SK"/>
        </w:rPr>
        <w:t xml:space="preserve">2. sekundárne: </w:t>
      </w:r>
      <w:r w:rsidRPr="00EA06E9">
        <w:rPr>
          <w:rFonts w:ascii="Calibri" w:hAnsi="Calibri"/>
          <w:sz w:val="20"/>
          <w:szCs w:val="20"/>
          <w:lang w:val="sk-SK"/>
        </w:rPr>
        <w:t xml:space="preserve">Zjednotenie všetkých organizácií zastupujúcich VLD do jednej spoločnej </w:t>
      </w:r>
      <w:r w:rsidR="00932667">
        <w:rPr>
          <w:rFonts w:ascii="Calibri" w:hAnsi="Calibri"/>
          <w:sz w:val="20"/>
          <w:szCs w:val="20"/>
          <w:lang w:val="sk-SK"/>
        </w:rPr>
        <w:t>platformy</w:t>
      </w:r>
      <w:r w:rsidRPr="00EA06E9">
        <w:rPr>
          <w:rFonts w:ascii="Calibri" w:hAnsi="Calibri"/>
          <w:sz w:val="20"/>
          <w:szCs w:val="20"/>
          <w:lang w:val="sk-SK"/>
        </w:rPr>
        <w:t xml:space="preserve"> VLD</w:t>
      </w:r>
    </w:p>
    <w:p w:rsidR="00EA06E9" w:rsidRPr="00EA06E9" w:rsidRDefault="00EA06E9" w:rsidP="002E56CF">
      <w:pPr>
        <w:contextualSpacing/>
        <w:jc w:val="both"/>
        <w:rPr>
          <w:rFonts w:ascii="Calibri" w:hAnsi="Calibri"/>
          <w:sz w:val="20"/>
          <w:szCs w:val="20"/>
          <w:lang w:val="sk-SK"/>
        </w:rPr>
      </w:pPr>
    </w:p>
    <w:p w:rsidR="00EA06E9" w:rsidRPr="00EA06E9" w:rsidRDefault="00B322A2" w:rsidP="00EA06E9">
      <w:pPr>
        <w:contextualSpacing/>
        <w:rPr>
          <w:rFonts w:ascii="Calibri" w:hAnsi="Calibri"/>
          <w:sz w:val="20"/>
          <w:szCs w:val="20"/>
          <w:lang w:val="sk-SK"/>
        </w:rPr>
      </w:pPr>
      <w:r>
        <w:rPr>
          <w:rFonts w:ascii="Calibri" w:hAnsi="Calibri"/>
          <w:noProof/>
          <w:sz w:val="20"/>
          <w:szCs w:val="20"/>
          <w:lang w:val="sk-SK" w:eastAsia="sk-SK"/>
        </w:rPr>
        <w:pict>
          <v:rect id="_x0000_s2052" style="position:absolute;margin-left:-2.1pt;margin-top:7.2pt;width:473.5pt;height:24pt;z-index:-1" fillcolor="#eeece1"/>
        </w:pict>
      </w:r>
    </w:p>
    <w:p w:rsidR="00EA06E9" w:rsidRPr="00EA06E9" w:rsidRDefault="00EA06E9" w:rsidP="00EA06E9">
      <w:pPr>
        <w:contextualSpacing/>
        <w:rPr>
          <w:rFonts w:ascii="Calibri" w:hAnsi="Calibri"/>
          <w:sz w:val="22"/>
          <w:szCs w:val="22"/>
          <w:lang w:val="sk-SK"/>
        </w:rPr>
      </w:pPr>
      <w:r w:rsidRPr="00EA06E9">
        <w:rPr>
          <w:rFonts w:ascii="Calibri" w:hAnsi="Calibri"/>
          <w:sz w:val="22"/>
          <w:szCs w:val="22"/>
          <w:lang w:val="sk-SK"/>
        </w:rPr>
        <w:t>III. Taktika ZVLD SR pri realizácii strategického záujmu so zohľadnením zdrojov a možností združenia</w:t>
      </w:r>
    </w:p>
    <w:p w:rsidR="00EA06E9" w:rsidRPr="00EA06E9" w:rsidRDefault="00EA06E9" w:rsidP="00EA06E9">
      <w:pPr>
        <w:contextualSpacing/>
        <w:rPr>
          <w:rFonts w:ascii="Calibri" w:hAnsi="Calibri"/>
          <w:sz w:val="20"/>
          <w:szCs w:val="20"/>
          <w:lang w:val="sk-SK"/>
        </w:rPr>
      </w:pPr>
    </w:p>
    <w:p w:rsidR="00EA06E9" w:rsidRPr="00EA06E9" w:rsidRDefault="00EA06E9" w:rsidP="002E56CF">
      <w:pPr>
        <w:contextualSpacing/>
        <w:jc w:val="both"/>
        <w:rPr>
          <w:rFonts w:ascii="Calibri" w:hAnsi="Calibri"/>
          <w:b/>
          <w:sz w:val="20"/>
          <w:szCs w:val="20"/>
          <w:lang w:val="sk-SK"/>
        </w:rPr>
      </w:pPr>
      <w:r w:rsidRPr="00EA06E9">
        <w:rPr>
          <w:rFonts w:ascii="Calibri" w:hAnsi="Calibri"/>
          <w:b/>
          <w:sz w:val="20"/>
          <w:szCs w:val="20"/>
          <w:lang w:val="sk-SK"/>
        </w:rPr>
        <w:t xml:space="preserve">1. Prítomnosť ZVLD SR v priestore VLD </w:t>
      </w:r>
    </w:p>
    <w:p w:rsidR="00EA06E9" w:rsidRPr="00EA06E9" w:rsidRDefault="00EA06E9" w:rsidP="002E56CF">
      <w:pPr>
        <w:contextualSpacing/>
        <w:jc w:val="both"/>
        <w:rPr>
          <w:rFonts w:ascii="Calibri" w:hAnsi="Calibri"/>
          <w:b/>
          <w:sz w:val="20"/>
          <w:szCs w:val="20"/>
          <w:lang w:val="sk-SK"/>
        </w:rPr>
      </w:pPr>
      <w:r w:rsidRPr="00EA06E9">
        <w:rPr>
          <w:rFonts w:ascii="Calibri" w:hAnsi="Calibri"/>
          <w:b/>
          <w:sz w:val="20"/>
          <w:szCs w:val="20"/>
          <w:lang w:val="sk-SK"/>
        </w:rPr>
        <w:t>1.1. web</w:t>
      </w:r>
      <w:r w:rsidRPr="00EA06E9">
        <w:rPr>
          <w:rFonts w:ascii="Calibri" w:hAnsi="Calibri"/>
          <w:sz w:val="20"/>
          <w:szCs w:val="20"/>
          <w:lang w:val="sk-SK"/>
        </w:rPr>
        <w:t xml:space="preserve"> – nutný, ale jednoduchý, aktuálny a funkčný = identita združenia založená na zverejňovaní zápisníc zo zasadnutí správnej rady a snemu združenia</w:t>
      </w:r>
    </w:p>
    <w:p w:rsidR="00EA06E9" w:rsidRPr="00EA06E9" w:rsidRDefault="00EA06E9" w:rsidP="002E56CF">
      <w:pPr>
        <w:contextualSpacing/>
        <w:jc w:val="both"/>
        <w:rPr>
          <w:rFonts w:ascii="Calibri" w:hAnsi="Calibri"/>
          <w:sz w:val="20"/>
          <w:szCs w:val="20"/>
          <w:lang w:val="sk-SK"/>
        </w:rPr>
      </w:pPr>
      <w:r w:rsidRPr="00EA06E9">
        <w:rPr>
          <w:rFonts w:ascii="Calibri" w:hAnsi="Calibri"/>
          <w:sz w:val="20"/>
          <w:szCs w:val="20"/>
          <w:lang w:val="sk-SK"/>
        </w:rPr>
        <w:t>(nepotrebujeme diskusné fórum, nemáme prostriedky na súťaž o prvenstvo v aktualitách a dizajne)</w:t>
      </w:r>
    </w:p>
    <w:p w:rsidR="00EA06E9" w:rsidRPr="00EA06E9" w:rsidRDefault="00EA06E9" w:rsidP="002E56CF">
      <w:pPr>
        <w:contextualSpacing/>
        <w:jc w:val="both"/>
        <w:rPr>
          <w:rFonts w:ascii="Calibri" w:hAnsi="Calibri"/>
          <w:b/>
          <w:sz w:val="20"/>
          <w:szCs w:val="20"/>
          <w:lang w:val="sk-SK"/>
        </w:rPr>
      </w:pPr>
      <w:r w:rsidRPr="00EA06E9">
        <w:rPr>
          <w:rFonts w:ascii="Calibri" w:hAnsi="Calibri"/>
          <w:b/>
          <w:sz w:val="20"/>
          <w:szCs w:val="20"/>
          <w:lang w:val="sk-SK"/>
        </w:rPr>
        <w:t xml:space="preserve">1.2. mailová komunikácia s členmi združenia </w:t>
      </w:r>
    </w:p>
    <w:p w:rsidR="00EA06E9" w:rsidRPr="00EA06E9" w:rsidRDefault="00EA06E9" w:rsidP="002E56CF">
      <w:pPr>
        <w:contextualSpacing/>
        <w:jc w:val="both"/>
        <w:rPr>
          <w:rFonts w:ascii="Calibri" w:hAnsi="Calibri"/>
          <w:sz w:val="20"/>
          <w:szCs w:val="20"/>
          <w:lang w:val="sk-SK"/>
        </w:rPr>
      </w:pPr>
      <w:r w:rsidRPr="00EA06E9">
        <w:rPr>
          <w:rFonts w:ascii="Calibri" w:hAnsi="Calibri"/>
          <w:sz w:val="20"/>
          <w:szCs w:val="20"/>
          <w:lang w:val="sk-SK"/>
        </w:rPr>
        <w:t xml:space="preserve">1.2.1  nutný ako praktický a ekonomický spôsob komunikácie pri uplatňovaní práv a povinností člena </w:t>
      </w:r>
    </w:p>
    <w:p w:rsidR="00EA06E9" w:rsidRPr="00EA06E9" w:rsidRDefault="00EA06E9" w:rsidP="002E56CF">
      <w:pPr>
        <w:contextualSpacing/>
        <w:jc w:val="both"/>
        <w:rPr>
          <w:rFonts w:ascii="Calibri" w:hAnsi="Calibri"/>
          <w:sz w:val="20"/>
          <w:szCs w:val="20"/>
          <w:lang w:val="sk-SK"/>
        </w:rPr>
      </w:pPr>
      <w:r w:rsidRPr="00EA06E9">
        <w:rPr>
          <w:rFonts w:ascii="Calibri" w:hAnsi="Calibri"/>
          <w:sz w:val="20"/>
          <w:szCs w:val="20"/>
          <w:lang w:val="sk-SK"/>
        </w:rPr>
        <w:t>1.2.2. vhodný spôsob zverejňovania zápisníc zo zasadnutí správnej rady a snemu združenia</w:t>
      </w:r>
    </w:p>
    <w:p w:rsidR="00EA06E9" w:rsidRPr="00EA06E9" w:rsidRDefault="00EA06E9" w:rsidP="002E56CF">
      <w:pPr>
        <w:contextualSpacing/>
        <w:jc w:val="both"/>
        <w:rPr>
          <w:rFonts w:ascii="Calibri" w:hAnsi="Calibri"/>
          <w:sz w:val="20"/>
          <w:szCs w:val="20"/>
          <w:lang w:val="sk-SK"/>
        </w:rPr>
      </w:pPr>
      <w:r w:rsidRPr="00EA06E9">
        <w:rPr>
          <w:rFonts w:ascii="Calibri" w:hAnsi="Calibri"/>
          <w:sz w:val="20"/>
          <w:szCs w:val="20"/>
          <w:lang w:val="sk-SK"/>
        </w:rPr>
        <w:t>(pracujeme systematicky a pravidelne, súčasťou uznesení sú aj stanoviská  k dianiu v prostredí VLD)</w:t>
      </w:r>
    </w:p>
    <w:p w:rsidR="00EA06E9" w:rsidRPr="00EA06E9" w:rsidRDefault="00EA06E9" w:rsidP="002E56CF">
      <w:pPr>
        <w:contextualSpacing/>
        <w:jc w:val="both"/>
        <w:rPr>
          <w:rFonts w:ascii="Calibri" w:hAnsi="Calibri"/>
          <w:sz w:val="20"/>
          <w:szCs w:val="20"/>
          <w:lang w:val="sk-SK"/>
        </w:rPr>
      </w:pPr>
      <w:r w:rsidRPr="00EA06E9">
        <w:rPr>
          <w:rFonts w:ascii="Calibri" w:hAnsi="Calibri"/>
          <w:b/>
          <w:sz w:val="20"/>
          <w:szCs w:val="20"/>
          <w:lang w:val="sk-SK"/>
        </w:rPr>
        <w:t>1.2. časopis Fonendoskop</w:t>
      </w:r>
      <w:r w:rsidRPr="00EA06E9">
        <w:rPr>
          <w:rFonts w:ascii="Calibri" w:hAnsi="Calibri"/>
          <w:sz w:val="20"/>
          <w:szCs w:val="20"/>
          <w:lang w:val="sk-SK"/>
        </w:rPr>
        <w:t xml:space="preserve"> – potrebný (zhrnutie uznesení a stanovísk ZVLD SR o.z. v predošlom období) </w:t>
      </w:r>
    </w:p>
    <w:p w:rsidR="00EA06E9" w:rsidRPr="00EA06E9" w:rsidRDefault="00EA06E9" w:rsidP="002E56CF">
      <w:pPr>
        <w:contextualSpacing/>
        <w:jc w:val="both"/>
        <w:rPr>
          <w:rFonts w:ascii="Calibri" w:hAnsi="Calibri"/>
          <w:sz w:val="20"/>
          <w:szCs w:val="20"/>
          <w:lang w:val="sk-SK"/>
        </w:rPr>
      </w:pPr>
      <w:r w:rsidRPr="00EA06E9">
        <w:rPr>
          <w:rFonts w:ascii="Calibri" w:hAnsi="Calibri"/>
          <w:sz w:val="20"/>
          <w:szCs w:val="20"/>
          <w:lang w:val="sk-SK"/>
        </w:rPr>
        <w:t xml:space="preserve">1.3 preukaz združenia – sporný (nahraditeľný potvrdením o členstve pri úhrade členského príspevku) </w:t>
      </w:r>
    </w:p>
    <w:p w:rsidR="00EA06E9" w:rsidRPr="00EA06E9" w:rsidRDefault="00EA06E9" w:rsidP="002E56CF">
      <w:pPr>
        <w:contextualSpacing/>
        <w:jc w:val="both"/>
        <w:rPr>
          <w:rFonts w:ascii="Calibri" w:hAnsi="Calibri"/>
          <w:sz w:val="20"/>
          <w:szCs w:val="20"/>
          <w:lang w:val="sk-SK"/>
        </w:rPr>
      </w:pPr>
      <w:r w:rsidRPr="00EA06E9">
        <w:rPr>
          <w:rFonts w:ascii="Calibri" w:hAnsi="Calibri"/>
          <w:sz w:val="20"/>
          <w:szCs w:val="20"/>
          <w:lang w:val="sk-SK"/>
        </w:rPr>
        <w:t>1.4. benefity – sporné (nepreukázal sa pozitívny vplyv na členskú základňu)</w:t>
      </w:r>
    </w:p>
    <w:p w:rsidR="00EA06E9" w:rsidRPr="00EA06E9" w:rsidRDefault="00EA06E9" w:rsidP="002E56CF">
      <w:pPr>
        <w:contextualSpacing/>
        <w:jc w:val="both"/>
        <w:rPr>
          <w:rFonts w:ascii="Calibri" w:hAnsi="Calibri"/>
          <w:sz w:val="20"/>
          <w:szCs w:val="20"/>
          <w:lang w:val="sk-SK"/>
        </w:rPr>
      </w:pPr>
      <w:r w:rsidRPr="00EA06E9">
        <w:rPr>
          <w:rFonts w:ascii="Calibri" w:hAnsi="Calibri"/>
          <w:b/>
          <w:sz w:val="20"/>
          <w:szCs w:val="20"/>
          <w:lang w:val="sk-SK"/>
        </w:rPr>
        <w:t>1.5. snem a zasadnutie správnej rady</w:t>
      </w:r>
      <w:r w:rsidRPr="00EA06E9">
        <w:rPr>
          <w:rFonts w:ascii="Calibri" w:hAnsi="Calibri"/>
          <w:sz w:val="20"/>
          <w:szCs w:val="20"/>
          <w:lang w:val="sk-SK"/>
        </w:rPr>
        <w:t xml:space="preserve"> – nutné, potvrdzujú legitímnu prítomnosť ZVLD SR v priestore VLD</w:t>
      </w:r>
    </w:p>
    <w:p w:rsidR="00EA06E9" w:rsidRPr="00EA06E9" w:rsidRDefault="00EA06E9" w:rsidP="002E56CF">
      <w:pPr>
        <w:contextualSpacing/>
        <w:jc w:val="both"/>
        <w:rPr>
          <w:rFonts w:ascii="Calibri" w:hAnsi="Calibri"/>
          <w:sz w:val="20"/>
          <w:szCs w:val="20"/>
          <w:lang w:val="sk-SK"/>
        </w:rPr>
      </w:pPr>
      <w:r w:rsidRPr="00EA06E9">
        <w:rPr>
          <w:rFonts w:ascii="Calibri" w:hAnsi="Calibri"/>
          <w:b/>
          <w:sz w:val="20"/>
          <w:szCs w:val="20"/>
          <w:lang w:val="sk-SK"/>
        </w:rPr>
        <w:t>1.6. OIF</w:t>
      </w:r>
      <w:r w:rsidRPr="00EA06E9">
        <w:rPr>
          <w:rFonts w:ascii="Calibri" w:hAnsi="Calibri"/>
          <w:sz w:val="20"/>
          <w:szCs w:val="20"/>
          <w:lang w:val="sk-SK"/>
        </w:rPr>
        <w:t xml:space="preserve"> – vhodné z hľadiska podpory prítomnosti ZVLD SR v priestore VLD, ak nemá ZVLD SR iného spoľahlivého partnera okrem LEKOR</w:t>
      </w:r>
    </w:p>
    <w:p w:rsidR="00EA06E9" w:rsidRPr="00EA06E9" w:rsidRDefault="00CD15AB" w:rsidP="00EA06E9">
      <w:pPr>
        <w:contextualSpacing/>
        <w:rPr>
          <w:rFonts w:ascii="Calibri" w:hAnsi="Calibri"/>
          <w:sz w:val="20"/>
          <w:szCs w:val="20"/>
          <w:lang w:val="sk-SK"/>
        </w:rPr>
      </w:pPr>
      <w:r w:rsidRPr="00CD15AB">
        <w:rPr>
          <w:rFonts w:ascii="Calibri" w:hAnsi="Calibri"/>
          <w:b/>
          <w:sz w:val="20"/>
          <w:szCs w:val="20"/>
          <w:lang w:val="sk-SK"/>
        </w:rPr>
        <w:t>1.7</w:t>
      </w:r>
      <w:r w:rsidR="00604B8D" w:rsidRPr="00604B8D">
        <w:rPr>
          <w:rFonts w:ascii="Calibri" w:hAnsi="Calibri"/>
          <w:b/>
          <w:sz w:val="20"/>
          <w:szCs w:val="20"/>
          <w:lang w:val="sk-SK"/>
        </w:rPr>
        <w:t>. h</w:t>
      </w:r>
      <w:r w:rsidRPr="00604B8D">
        <w:rPr>
          <w:rFonts w:ascii="Calibri" w:hAnsi="Calibri"/>
          <w:b/>
          <w:sz w:val="20"/>
          <w:szCs w:val="20"/>
          <w:lang w:val="sk-SK"/>
        </w:rPr>
        <w:t>ovorca</w:t>
      </w:r>
      <w:r>
        <w:rPr>
          <w:rFonts w:ascii="Calibri" w:hAnsi="Calibri"/>
          <w:sz w:val="20"/>
          <w:szCs w:val="20"/>
          <w:lang w:val="sk-SK"/>
        </w:rPr>
        <w:t xml:space="preserve"> ZVLD SR o.z.</w:t>
      </w:r>
      <w:r w:rsidR="00214193" w:rsidRPr="00EA06E9">
        <w:rPr>
          <w:rFonts w:ascii="Calibri" w:hAnsi="Calibri"/>
          <w:sz w:val="20"/>
          <w:szCs w:val="20"/>
          <w:lang w:val="sk-SK"/>
        </w:rPr>
        <w:t>(zhrnutie uznesení a stanovísk ZVLD SR o.z. v predošlom období)</w:t>
      </w:r>
    </w:p>
    <w:p w:rsidR="00604B8D" w:rsidRDefault="00604B8D" w:rsidP="002E56CF">
      <w:pPr>
        <w:contextualSpacing/>
        <w:jc w:val="both"/>
        <w:rPr>
          <w:rFonts w:ascii="Calibri" w:hAnsi="Calibri"/>
          <w:b/>
          <w:sz w:val="20"/>
          <w:szCs w:val="20"/>
          <w:lang w:val="sk-SK"/>
        </w:rPr>
      </w:pPr>
    </w:p>
    <w:p w:rsidR="00EA06E9" w:rsidRPr="00EA06E9" w:rsidRDefault="00EA06E9" w:rsidP="002E56CF">
      <w:pPr>
        <w:contextualSpacing/>
        <w:jc w:val="both"/>
        <w:rPr>
          <w:rFonts w:ascii="Calibri" w:hAnsi="Calibri"/>
          <w:b/>
          <w:sz w:val="20"/>
          <w:szCs w:val="20"/>
          <w:lang w:val="sk-SK"/>
        </w:rPr>
      </w:pPr>
      <w:r w:rsidRPr="00EA06E9">
        <w:rPr>
          <w:rFonts w:ascii="Calibri" w:hAnsi="Calibri"/>
          <w:b/>
          <w:sz w:val="20"/>
          <w:szCs w:val="20"/>
          <w:lang w:val="sk-SK"/>
        </w:rPr>
        <w:t>2. Rokovania o zmluvných podmienkach</w:t>
      </w:r>
    </w:p>
    <w:p w:rsidR="003D38BE" w:rsidRDefault="00EA06E9" w:rsidP="002E56CF">
      <w:pPr>
        <w:contextualSpacing/>
        <w:jc w:val="both"/>
        <w:rPr>
          <w:rFonts w:ascii="Calibri" w:hAnsi="Calibri"/>
          <w:sz w:val="20"/>
          <w:szCs w:val="20"/>
          <w:lang w:val="sk-SK"/>
        </w:rPr>
      </w:pPr>
      <w:r w:rsidRPr="00EA06E9">
        <w:rPr>
          <w:rFonts w:ascii="Calibri" w:hAnsi="Calibri"/>
          <w:sz w:val="20"/>
          <w:szCs w:val="20"/>
          <w:lang w:val="sk-SK"/>
        </w:rPr>
        <w:t>2.1.</w:t>
      </w:r>
      <w:r w:rsidR="003D38BE">
        <w:rPr>
          <w:rFonts w:ascii="Calibri" w:hAnsi="Calibri"/>
          <w:sz w:val="20"/>
          <w:szCs w:val="20"/>
          <w:lang w:val="sk-SK"/>
        </w:rPr>
        <w:t>1.</w:t>
      </w:r>
      <w:r w:rsidRPr="00EA06E9">
        <w:rPr>
          <w:rFonts w:ascii="Calibri" w:hAnsi="Calibri"/>
          <w:sz w:val="20"/>
          <w:szCs w:val="20"/>
          <w:lang w:val="sk-SK"/>
        </w:rPr>
        <w:t xml:space="preserve"> prioritne podpora požiadaviek inej organizácie, ktorá má najlepšie zmluvné podmienky </w:t>
      </w:r>
    </w:p>
    <w:p w:rsidR="00EA06E9" w:rsidRPr="00EA06E9" w:rsidRDefault="003D38BE" w:rsidP="002E56CF">
      <w:pPr>
        <w:contextualSpacing/>
        <w:jc w:val="both"/>
        <w:rPr>
          <w:rFonts w:ascii="Calibri" w:hAnsi="Calibri"/>
          <w:sz w:val="20"/>
          <w:szCs w:val="20"/>
          <w:lang w:val="sk-SK"/>
        </w:rPr>
      </w:pPr>
      <w:r>
        <w:rPr>
          <w:rFonts w:ascii="Calibri" w:hAnsi="Calibri"/>
          <w:sz w:val="20"/>
          <w:szCs w:val="20"/>
          <w:lang w:val="sk-SK"/>
        </w:rPr>
        <w:t xml:space="preserve">2.1.2. </w:t>
      </w:r>
      <w:r w:rsidR="00EA06E9" w:rsidRPr="00EA06E9">
        <w:rPr>
          <w:rFonts w:ascii="Calibri" w:hAnsi="Calibri"/>
          <w:sz w:val="20"/>
          <w:szCs w:val="20"/>
          <w:lang w:val="sk-SK"/>
        </w:rPr>
        <w:t>v prípade rovnakých podmienok podpora najväčšej organizácie VLD</w:t>
      </w:r>
    </w:p>
    <w:p w:rsidR="00EA06E9" w:rsidRPr="00EA06E9" w:rsidRDefault="00EA06E9" w:rsidP="002E56CF">
      <w:pPr>
        <w:contextualSpacing/>
        <w:jc w:val="both"/>
        <w:rPr>
          <w:rFonts w:ascii="Calibri" w:hAnsi="Calibri"/>
          <w:sz w:val="20"/>
          <w:szCs w:val="20"/>
          <w:lang w:val="sk-SK"/>
        </w:rPr>
      </w:pPr>
      <w:r w:rsidRPr="00EA06E9">
        <w:rPr>
          <w:rFonts w:ascii="Calibri" w:hAnsi="Calibri"/>
          <w:sz w:val="20"/>
          <w:szCs w:val="20"/>
          <w:lang w:val="sk-SK"/>
        </w:rPr>
        <w:t xml:space="preserve">2.2. sekundárne podpora požiadaviek partnerskej organizácie, ktorá o podporu požiada s podmienkou </w:t>
      </w:r>
    </w:p>
    <w:p w:rsidR="00EA06E9" w:rsidRPr="00EA06E9" w:rsidRDefault="00EA06E9" w:rsidP="002E56CF">
      <w:pPr>
        <w:contextualSpacing/>
        <w:jc w:val="both"/>
        <w:rPr>
          <w:rFonts w:ascii="Calibri" w:hAnsi="Calibri"/>
          <w:sz w:val="20"/>
          <w:szCs w:val="20"/>
          <w:lang w:val="sk-SK"/>
        </w:rPr>
      </w:pPr>
      <w:r w:rsidRPr="00EA06E9">
        <w:rPr>
          <w:rFonts w:ascii="Calibri" w:hAnsi="Calibri"/>
          <w:sz w:val="20"/>
          <w:szCs w:val="20"/>
          <w:lang w:val="sk-SK"/>
        </w:rPr>
        <w:t xml:space="preserve">2.2.1. spätnej analýzy vyrokovaných podmienok </w:t>
      </w:r>
      <w:r w:rsidR="003D38BE">
        <w:rPr>
          <w:rFonts w:ascii="Calibri" w:hAnsi="Calibri"/>
          <w:sz w:val="20"/>
          <w:szCs w:val="20"/>
          <w:lang w:val="sk-SK"/>
        </w:rPr>
        <w:t xml:space="preserve">bezodkladne </w:t>
      </w:r>
      <w:r w:rsidRPr="00EA06E9">
        <w:rPr>
          <w:rFonts w:ascii="Calibri" w:hAnsi="Calibri"/>
          <w:sz w:val="20"/>
          <w:szCs w:val="20"/>
          <w:lang w:val="sk-SK"/>
        </w:rPr>
        <w:t>po zverejnení zmlúv</w:t>
      </w:r>
    </w:p>
    <w:p w:rsidR="00EA06E9" w:rsidRPr="00EA06E9" w:rsidRDefault="00EA06E9" w:rsidP="002E56CF">
      <w:pPr>
        <w:contextualSpacing/>
        <w:jc w:val="both"/>
        <w:rPr>
          <w:rFonts w:ascii="Calibri" w:hAnsi="Calibri"/>
          <w:sz w:val="20"/>
          <w:szCs w:val="20"/>
          <w:lang w:val="sk-SK"/>
        </w:rPr>
      </w:pPr>
      <w:r w:rsidRPr="00EA06E9">
        <w:rPr>
          <w:rFonts w:ascii="Calibri" w:hAnsi="Calibri"/>
          <w:sz w:val="20"/>
          <w:szCs w:val="20"/>
          <w:lang w:val="sk-SK"/>
        </w:rPr>
        <w:t>2.2.2. </w:t>
      </w:r>
      <w:r w:rsidR="003D38BE">
        <w:rPr>
          <w:rFonts w:ascii="Calibri" w:hAnsi="Calibri"/>
          <w:sz w:val="20"/>
          <w:szCs w:val="20"/>
          <w:lang w:val="sk-SK"/>
        </w:rPr>
        <w:t xml:space="preserve">bezodkladnej </w:t>
      </w:r>
      <w:r w:rsidRPr="00EA06E9">
        <w:rPr>
          <w:rFonts w:ascii="Calibri" w:hAnsi="Calibri"/>
          <w:sz w:val="20"/>
          <w:szCs w:val="20"/>
          <w:lang w:val="sk-SK"/>
        </w:rPr>
        <w:t xml:space="preserve">spoločnej požiadavky </w:t>
      </w:r>
      <w:r w:rsidR="003D38BE">
        <w:rPr>
          <w:rFonts w:ascii="Calibri" w:hAnsi="Calibri"/>
          <w:sz w:val="20"/>
          <w:szCs w:val="20"/>
          <w:lang w:val="sk-SK"/>
        </w:rPr>
        <w:t xml:space="preserve">s partnerskou organizáciou </w:t>
      </w:r>
      <w:r w:rsidRPr="00EA06E9">
        <w:rPr>
          <w:rFonts w:ascii="Calibri" w:hAnsi="Calibri"/>
          <w:sz w:val="20"/>
          <w:szCs w:val="20"/>
          <w:lang w:val="sk-SK"/>
        </w:rPr>
        <w:t>na úpravu podmienok podľa najlepších zmluvných podmienok</w:t>
      </w:r>
      <w:r w:rsidR="003D38BE">
        <w:rPr>
          <w:rFonts w:ascii="Calibri" w:hAnsi="Calibri"/>
          <w:sz w:val="20"/>
          <w:szCs w:val="20"/>
          <w:lang w:val="sk-SK"/>
        </w:rPr>
        <w:t xml:space="preserve"> inej organizácie</w:t>
      </w:r>
      <w:r w:rsidRPr="00EA06E9">
        <w:rPr>
          <w:rFonts w:ascii="Calibri" w:hAnsi="Calibri"/>
          <w:sz w:val="20"/>
          <w:szCs w:val="20"/>
          <w:lang w:val="sk-SK"/>
        </w:rPr>
        <w:t xml:space="preserve">, ak také nemajú členovia ZVLD SR a partnerskej organizácie </w:t>
      </w:r>
    </w:p>
    <w:p w:rsidR="00EA06E9" w:rsidRPr="00EA06E9" w:rsidRDefault="00EA06E9" w:rsidP="002E56CF">
      <w:pPr>
        <w:contextualSpacing/>
        <w:jc w:val="both"/>
        <w:rPr>
          <w:rFonts w:ascii="Calibri" w:hAnsi="Calibri"/>
          <w:sz w:val="20"/>
          <w:szCs w:val="20"/>
          <w:lang w:val="sk-SK"/>
        </w:rPr>
      </w:pPr>
      <w:r w:rsidRPr="00EA06E9">
        <w:rPr>
          <w:rFonts w:ascii="Calibri" w:hAnsi="Calibri"/>
          <w:sz w:val="20"/>
          <w:szCs w:val="20"/>
          <w:lang w:val="sk-SK"/>
        </w:rPr>
        <w:t xml:space="preserve">2.3. spätná analýza vyrokovaných podmienok po zverejnení zmlúv (dodatkov) a následne postup podľa 2.1., alebo podľa 2.2. </w:t>
      </w:r>
    </w:p>
    <w:p w:rsidR="00413740" w:rsidRPr="00EA06E9" w:rsidRDefault="00EA06E9" w:rsidP="003D38BE">
      <w:pPr>
        <w:contextualSpacing/>
        <w:jc w:val="both"/>
        <w:rPr>
          <w:szCs w:val="22"/>
          <w:lang w:val="sk-SK"/>
        </w:rPr>
      </w:pPr>
      <w:r w:rsidRPr="00EA06E9">
        <w:rPr>
          <w:rFonts w:ascii="Calibri" w:hAnsi="Calibri"/>
          <w:sz w:val="20"/>
          <w:szCs w:val="20"/>
          <w:lang w:val="sk-SK"/>
        </w:rPr>
        <w:t>2.4. zverejňovanie analýz ZVLD SR (2.3.) a postupu ZVLD SR o.z. v rokovaniach o zmluvných podmienkach (2.1., alebo 2.2.) formou uznesenia správnej rady ZVLD SR (1.1, 1.2.2) podľa potreby</w:t>
      </w:r>
    </w:p>
    <w:sectPr w:rsidR="00413740" w:rsidRPr="00EA06E9" w:rsidSect="00007BA2">
      <w:headerReference w:type="even" r:id="rId6"/>
      <w:headerReference w:type="default" r:id="rId7"/>
      <w:headerReference w:type="first" r:id="rId8"/>
      <w:pgSz w:w="11900" w:h="16840"/>
      <w:pgMar w:top="1276"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E32" w:rsidRDefault="004E5E32" w:rsidP="00AF768A">
      <w:r>
        <w:separator/>
      </w:r>
    </w:p>
  </w:endnote>
  <w:endnote w:type="continuationSeparator" w:id="1">
    <w:p w:rsidR="004E5E32" w:rsidRDefault="004E5E32" w:rsidP="00AF768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E32" w:rsidRDefault="004E5E32" w:rsidP="00AF768A">
      <w:r>
        <w:separator/>
      </w:r>
    </w:p>
  </w:footnote>
  <w:footnote w:type="continuationSeparator" w:id="1">
    <w:p w:rsidR="004E5E32" w:rsidRDefault="004E5E32" w:rsidP="00AF7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B322A2">
    <w:pPr>
      <w:pStyle w:val="Hlavika"/>
    </w:pPr>
    <w:r w:rsidRPr="00B322A2">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7" type="#_x0000_t75" style="position:absolute;margin-left:0;margin-top:0;width:595.3pt;height:841.9pt;z-index:-2;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B322A2">
    <w:pPr>
      <w:pStyle w:val="Hlavika"/>
    </w:pPr>
    <w:r w:rsidRPr="00B322A2">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6" type="#_x0000_t75" style="position:absolute;margin-left:0;margin-top:0;width:595.3pt;height:841.9pt;z-index:-3;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B322A2">
    <w:pPr>
      <w:pStyle w:val="Hlavika"/>
    </w:pPr>
    <w:r w:rsidRPr="00B322A2">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0;margin-top:0;width:595.3pt;height:841.9pt;z-index:-1;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ocumentProtection w:edit="readOnly" w:enforcement="1" w:cryptProviderType="rsaFull" w:cryptAlgorithmClass="hash" w:cryptAlgorithmType="typeAny" w:cryptAlgorithmSid="4" w:cryptSpinCount="50000" w:hash="UELRxTp+pP53t0CvceK4X+BkF4Y=" w:salt="IW3JgxAPUaKMUAi+5HFLFA=="/>
  <w:defaultTabStop w:val="708"/>
  <w:hyphenationZone w:val="425"/>
  <w:characterSpacingControl w:val="doNotCompress"/>
  <w:savePreviewPicture/>
  <w:hdrShapeDefaults>
    <o:shapedefaults v:ext="edit" spidmax="15362"/>
    <o:shapelayout v:ext="edit">
      <o:idmap v:ext="edit" data="1"/>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768A"/>
    <w:rsid w:val="00007BA2"/>
    <w:rsid w:val="00042F85"/>
    <w:rsid w:val="000629BE"/>
    <w:rsid w:val="000818E7"/>
    <w:rsid w:val="00094979"/>
    <w:rsid w:val="001A2F97"/>
    <w:rsid w:val="001A4BEB"/>
    <w:rsid w:val="00214193"/>
    <w:rsid w:val="00226F6F"/>
    <w:rsid w:val="00295327"/>
    <w:rsid w:val="002C1488"/>
    <w:rsid w:val="002E56CF"/>
    <w:rsid w:val="00314A20"/>
    <w:rsid w:val="00371E6C"/>
    <w:rsid w:val="003B40BE"/>
    <w:rsid w:val="003D38BE"/>
    <w:rsid w:val="00413740"/>
    <w:rsid w:val="004B4A0C"/>
    <w:rsid w:val="004E5E32"/>
    <w:rsid w:val="00602E6F"/>
    <w:rsid w:val="00604B8D"/>
    <w:rsid w:val="007376B5"/>
    <w:rsid w:val="00742440"/>
    <w:rsid w:val="00932667"/>
    <w:rsid w:val="00A26F24"/>
    <w:rsid w:val="00A53E27"/>
    <w:rsid w:val="00AB650F"/>
    <w:rsid w:val="00AC737F"/>
    <w:rsid w:val="00AF768A"/>
    <w:rsid w:val="00B322A2"/>
    <w:rsid w:val="00B906BB"/>
    <w:rsid w:val="00BD39FF"/>
    <w:rsid w:val="00BF7A72"/>
    <w:rsid w:val="00CD15AB"/>
    <w:rsid w:val="00CF7D50"/>
    <w:rsid w:val="00D02DD8"/>
    <w:rsid w:val="00D3510F"/>
    <w:rsid w:val="00D70BE4"/>
    <w:rsid w:val="00D97F54"/>
    <w:rsid w:val="00E16522"/>
    <w:rsid w:val="00E25FE3"/>
    <w:rsid w:val="00E30998"/>
    <w:rsid w:val="00E92984"/>
    <w:rsid w:val="00EA06E9"/>
    <w:rsid w:val="00EA0F27"/>
    <w:rsid w:val="00EF2F70"/>
    <w:rsid w:val="00F67035"/>
  </w:rsids>
  <m:mathPr>
    <m:mathFont m:val="Cambria Math"/>
    <m:brkBin m:val="before"/>
    <m:brkBinSub m:val="--"/>
    <m:smallFrac/>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76B5"/>
    <w:rPr>
      <w:sz w:val="24"/>
      <w:szCs w:val="24"/>
      <w:lang w:val="cs-CZ" w:eastAsia="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F768A"/>
    <w:pPr>
      <w:tabs>
        <w:tab w:val="center" w:pos="4536"/>
        <w:tab w:val="right" w:pos="9072"/>
      </w:tabs>
    </w:pPr>
  </w:style>
  <w:style w:type="character" w:customStyle="1" w:styleId="HlavikaChar">
    <w:name w:val="Hlavička Char"/>
    <w:basedOn w:val="Predvolenpsmoodseku"/>
    <w:link w:val="Hlavika"/>
    <w:uiPriority w:val="99"/>
    <w:rsid w:val="00AF768A"/>
  </w:style>
  <w:style w:type="paragraph" w:styleId="Pta">
    <w:name w:val="footer"/>
    <w:basedOn w:val="Normlny"/>
    <w:link w:val="PtaChar"/>
    <w:uiPriority w:val="99"/>
    <w:unhideWhenUsed/>
    <w:rsid w:val="00AF768A"/>
    <w:pPr>
      <w:tabs>
        <w:tab w:val="center" w:pos="4536"/>
        <w:tab w:val="right" w:pos="9072"/>
      </w:tabs>
    </w:pPr>
  </w:style>
  <w:style w:type="character" w:customStyle="1" w:styleId="PtaChar">
    <w:name w:val="Päta Char"/>
    <w:basedOn w:val="Predvolenpsmoodseku"/>
    <w:link w:val="Pta"/>
    <w:uiPriority w:val="99"/>
    <w:rsid w:val="00AF768A"/>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2868</Characters>
  <Application>Microsoft Office Word</Application>
  <DocSecurity>8</DocSecurity>
  <Lines>23</Lines>
  <Paragraphs>6</Paragraphs>
  <ScaleCrop>false</ScaleCrop>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 Rovniansky</dc:creator>
  <cp:lastModifiedBy>Promeda</cp:lastModifiedBy>
  <cp:revision>2</cp:revision>
  <cp:lastPrinted>2018-10-05T05:00:00Z</cp:lastPrinted>
  <dcterms:created xsi:type="dcterms:W3CDTF">2018-10-06T11:42:00Z</dcterms:created>
  <dcterms:modified xsi:type="dcterms:W3CDTF">2018-10-06T11:42:00Z</dcterms:modified>
</cp:coreProperties>
</file>