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D0" w:rsidRDefault="002326D0" w:rsidP="002326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ZMLUVA O VÝKONE AMBULANTNEJ POHOTOVOSTNE</w:t>
      </w:r>
      <w:bookmarkStart w:id="0" w:name="_GoBack"/>
      <w:bookmarkEnd w:id="0"/>
      <w:r>
        <w:rPr>
          <w:b/>
          <w:sz w:val="32"/>
          <w:szCs w:val="32"/>
        </w:rPr>
        <w:t>J SLUŽBY</w:t>
      </w:r>
    </w:p>
    <w:p w:rsidR="002326D0" w:rsidRDefault="002326D0" w:rsidP="00232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uzatvorená podľa § 269 ods. 2 a nasl. zákona č. 513/1991 Zb. Obchodného zákonníka v platnom znení v spojení s ustanoveniami zákona č. 576/2004  Z.z. o zdravotnej starostlivosti v platnom znení</w:t>
      </w:r>
    </w:p>
    <w:p w:rsidR="002326D0" w:rsidRPr="001D0117" w:rsidRDefault="002326D0" w:rsidP="002326D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medzi</w:t>
      </w:r>
    </w:p>
    <w:p w:rsidR="002326D0" w:rsidRDefault="002326D0" w:rsidP="002326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Vykonávateľ APS :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Obchodné meno: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Sídlo: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zastúpení: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Bankové spojenie/IBAN: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 DPH:</w:t>
      </w:r>
    </w:p>
    <w:p w:rsidR="00AA3F58" w:rsidRDefault="00AA3F58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Mail: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ďalej len „organizátor“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Pr="006B5C6F" w:rsidRDefault="002326D0" w:rsidP="002326D0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Zabezpečovateľ  APS </w:t>
      </w:r>
      <w:r w:rsidRPr="006B5C6F">
        <w:rPr>
          <w:rFonts w:cs="Times New Roman"/>
          <w:b/>
          <w:sz w:val="24"/>
          <w:szCs w:val="24"/>
        </w:rPr>
        <w:t xml:space="preserve">:  LSPP n. o. </w:t>
      </w:r>
    </w:p>
    <w:p w:rsidR="002326D0" w:rsidRPr="006B5C6F" w:rsidRDefault="002326D0" w:rsidP="002326D0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so sídlom: ul. Kuzmányho5100/3, 058 01 Poprad</w:t>
      </w:r>
    </w:p>
    <w:p w:rsidR="002326D0" w:rsidRPr="006B5C6F" w:rsidRDefault="002326D0" w:rsidP="002326D0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zastúpen</w:t>
      </w:r>
      <w:r>
        <w:rPr>
          <w:rFonts w:cs="Times New Roman"/>
          <w:sz w:val="24"/>
          <w:szCs w:val="24"/>
        </w:rPr>
        <w:t>á: štatutárnym orgánom  MUDr. Dušan Lipták, riaditeľ</w:t>
      </w:r>
    </w:p>
    <w:p w:rsidR="002326D0" w:rsidRPr="001369BA" w:rsidRDefault="002326D0" w:rsidP="002326D0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Bankové spojenie/IBAN:</w:t>
      </w:r>
      <w:r w:rsidRPr="001369BA">
        <w:rPr>
          <w:sz w:val="24"/>
          <w:szCs w:val="24"/>
        </w:rPr>
        <w:t>SK94 0200 0000 0037 5196 1359</w:t>
      </w:r>
    </w:p>
    <w:p w:rsidR="002326D0" w:rsidRPr="001369BA" w:rsidRDefault="002326D0" w:rsidP="002326D0">
      <w:pPr>
        <w:spacing w:after="0"/>
        <w:rPr>
          <w:rFonts w:cs="Times New Roman"/>
          <w:sz w:val="24"/>
          <w:szCs w:val="24"/>
        </w:rPr>
      </w:pPr>
      <w:r w:rsidRPr="001369BA">
        <w:rPr>
          <w:rFonts w:cs="Times New Roman"/>
          <w:sz w:val="24"/>
          <w:szCs w:val="24"/>
        </w:rPr>
        <w:t xml:space="preserve">IČO: </w:t>
      </w:r>
      <w:r w:rsidRPr="001369BA">
        <w:rPr>
          <w:sz w:val="24"/>
          <w:szCs w:val="24"/>
        </w:rPr>
        <w:t>50587536</w:t>
      </w:r>
    </w:p>
    <w:p w:rsidR="002326D0" w:rsidRPr="001369BA" w:rsidRDefault="002326D0" w:rsidP="002326D0">
      <w:pPr>
        <w:spacing w:after="0"/>
        <w:rPr>
          <w:rFonts w:cs="Times New Roman"/>
          <w:sz w:val="24"/>
          <w:szCs w:val="24"/>
        </w:rPr>
      </w:pPr>
      <w:r w:rsidRPr="001369BA">
        <w:rPr>
          <w:rFonts w:cs="Times New Roman"/>
          <w:sz w:val="24"/>
          <w:szCs w:val="24"/>
        </w:rPr>
        <w:t xml:space="preserve">DIČ: </w:t>
      </w:r>
      <w:r w:rsidRPr="001369BA">
        <w:rPr>
          <w:sz w:val="24"/>
          <w:szCs w:val="24"/>
        </w:rPr>
        <w:t>2120385124</w:t>
      </w:r>
    </w:p>
    <w:p w:rsidR="002326D0" w:rsidRPr="006B5C6F" w:rsidRDefault="002326D0" w:rsidP="002326D0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 xml:space="preserve">IČ DPH: </w:t>
      </w:r>
      <w:r>
        <w:rPr>
          <w:rFonts w:cs="Times New Roman"/>
          <w:sz w:val="24"/>
          <w:szCs w:val="24"/>
        </w:rPr>
        <w:t>nie je platcom DPH</w:t>
      </w:r>
    </w:p>
    <w:p w:rsidR="002326D0" w:rsidRPr="006B5C6F" w:rsidRDefault="002326D0" w:rsidP="002326D0">
      <w:pPr>
        <w:spacing w:after="0"/>
        <w:rPr>
          <w:rFonts w:cs="Times New Roman"/>
          <w:sz w:val="24"/>
          <w:szCs w:val="24"/>
        </w:rPr>
      </w:pPr>
      <w:r w:rsidRPr="006B5C6F">
        <w:rPr>
          <w:rFonts w:cs="Times New Roman"/>
          <w:sz w:val="24"/>
          <w:szCs w:val="24"/>
        </w:rPr>
        <w:t>ďalej len</w:t>
      </w:r>
      <w:r>
        <w:rPr>
          <w:rFonts w:cs="Times New Roman"/>
          <w:sz w:val="24"/>
          <w:szCs w:val="24"/>
        </w:rPr>
        <w:t xml:space="preserve"> „ zabezpečovateľ</w:t>
      </w:r>
      <w:r w:rsidRPr="006B5C6F">
        <w:rPr>
          <w:rFonts w:cs="Times New Roman"/>
          <w:sz w:val="24"/>
          <w:szCs w:val="24"/>
        </w:rPr>
        <w:t>“</w:t>
      </w:r>
    </w:p>
    <w:p w:rsidR="002326D0" w:rsidRDefault="002326D0" w:rsidP="0023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Úvodné ustanovenia</w:t>
      </w:r>
    </w:p>
    <w:p w:rsidR="002326D0" w:rsidRDefault="002326D0" w:rsidP="002326D0">
      <w:pPr>
        <w:pStyle w:val="Odsekzoznamu"/>
        <w:numPr>
          <w:ilvl w:val="1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326D0" w:rsidRDefault="002326D0" w:rsidP="002326D0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40FCB">
        <w:rPr>
          <w:rFonts w:cstheme="minorHAnsi"/>
          <w:color w:val="000000"/>
          <w:sz w:val="24"/>
          <w:szCs w:val="24"/>
          <w:shd w:val="clear" w:color="auto" w:fill="FFFFFF"/>
        </w:rPr>
        <w:t xml:space="preserve">Ambulantná pohotovostná služba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(APS) </w:t>
      </w:r>
      <w:r w:rsidRPr="00540FCB">
        <w:rPr>
          <w:rFonts w:cstheme="minorHAnsi"/>
          <w:color w:val="000000"/>
          <w:sz w:val="24"/>
          <w:szCs w:val="24"/>
          <w:shd w:val="clear" w:color="auto" w:fill="FFFFFF"/>
        </w:rPr>
        <w:t>je zdravotná starostlivosť, ktorou sa zabezpečuje dostupnosť zdravotnej starostlivosti v rozsahu poskytovania všeobecnej ambulantnej starostlivosti pri náhlej zmene zdravotného stavu osoby, ktorá bezprostredne neohrozuje jej život alebo bezprostredne neohrozuje niektorú zo základných životných funkcií.</w:t>
      </w:r>
    </w:p>
    <w:p w:rsidR="00BF4675" w:rsidRPr="00540FCB" w:rsidRDefault="00BF4675" w:rsidP="002326D0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326D0" w:rsidRPr="00540FCB" w:rsidRDefault="002326D0" w:rsidP="002326D0">
      <w:pPr>
        <w:pStyle w:val="Odsekzoznamu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 w:rsidRPr="00540FCB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PS</w:t>
      </w:r>
      <w:r w:rsidRPr="00540FCB">
        <w:rPr>
          <w:rFonts w:cstheme="minorHAnsi"/>
          <w:color w:val="000000"/>
          <w:sz w:val="24"/>
          <w:szCs w:val="24"/>
          <w:shd w:val="clear" w:color="auto" w:fill="FFFFFF"/>
        </w:rPr>
        <w:t xml:space="preserve"> sa poskytuje ako pevná ambulantná pohotovostná služba poskytovaná poskytovateľom, ktorý je oprávnený na základe vydaného povolenia prevádzkovať ambulanciu pevnej ambulantnej pohotovostnej služby (ďalej len „organizátor“) v pracovných dňoch v čase od 16. do 22. hodiny a v dňoch pracovného pokoja v čase od 7. do 22. hodiny. </w:t>
      </w:r>
      <w:r>
        <w:rPr>
          <w:sz w:val="24"/>
          <w:szCs w:val="24"/>
        </w:rPr>
        <w:tab/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dohody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Vykonávateľ sa zaväzuje výkonom APS pre zabezpečovateľa, ktorý na základe zmluvy o personálnom zabezpečení APS uzavretej s organizátorom APS v príslušnej spádovej oblasti pevného bodu APS</w:t>
      </w:r>
      <w:r w:rsidR="004C1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personálne zabezpečuje</w:t>
      </w:r>
      <w:r w:rsidR="00AF5152">
        <w:rPr>
          <w:sz w:val="24"/>
          <w:szCs w:val="24"/>
        </w:rPr>
        <w:t xml:space="preserve"> zdravotnícky personál v povolaní lekár pre ambulanciu</w:t>
      </w:r>
      <w:r>
        <w:rPr>
          <w:sz w:val="24"/>
          <w:szCs w:val="24"/>
        </w:rPr>
        <w:t xml:space="preserve"> APS</w:t>
      </w:r>
      <w:r w:rsidR="00AF5152">
        <w:rPr>
          <w:sz w:val="24"/>
          <w:szCs w:val="24"/>
        </w:rPr>
        <w:t>, a</w:t>
      </w:r>
      <w:r w:rsidR="004C1D78">
        <w:rPr>
          <w:sz w:val="24"/>
          <w:szCs w:val="24"/>
        </w:rPr>
        <w:t> </w:t>
      </w:r>
      <w:r w:rsidR="00AF5152">
        <w:rPr>
          <w:sz w:val="24"/>
          <w:szCs w:val="24"/>
        </w:rPr>
        <w:t>to</w:t>
      </w:r>
      <w:r w:rsidR="004C1D78">
        <w:rPr>
          <w:sz w:val="24"/>
          <w:szCs w:val="24"/>
        </w:rPr>
        <w:t xml:space="preserve"> </w:t>
      </w:r>
      <w:r w:rsidRPr="0096064C">
        <w:rPr>
          <w:sz w:val="24"/>
          <w:szCs w:val="24"/>
        </w:rPr>
        <w:t>prostredníctvom poskytovateľov všeobecnej ambulantnej starostlivosti, s ktorými má uzatvorenú</w:t>
      </w:r>
      <w:r>
        <w:rPr>
          <w:sz w:val="24"/>
          <w:szCs w:val="24"/>
        </w:rPr>
        <w:t xml:space="preserve"> túto</w:t>
      </w:r>
      <w:r w:rsidRPr="0096064C">
        <w:rPr>
          <w:sz w:val="24"/>
          <w:szCs w:val="24"/>
        </w:rPr>
        <w:t xml:space="preserve"> zmluvu o výkone </w:t>
      </w:r>
      <w:r>
        <w:rPr>
          <w:sz w:val="24"/>
          <w:szCs w:val="24"/>
        </w:rPr>
        <w:t>APS.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</w:t>
      </w:r>
    </w:p>
    <w:p w:rsidR="002326D0" w:rsidRDefault="00BF4675" w:rsidP="002326D0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Vykonávateľ</w:t>
      </w:r>
      <w:r w:rsidR="002326D0">
        <w:rPr>
          <w:sz w:val="24"/>
          <w:szCs w:val="24"/>
        </w:rPr>
        <w:t xml:space="preserve"> sa zaväzuje </w:t>
      </w:r>
      <w:r>
        <w:rPr>
          <w:sz w:val="24"/>
          <w:szCs w:val="24"/>
        </w:rPr>
        <w:t xml:space="preserve">vykonávať </w:t>
      </w:r>
      <w:r w:rsidR="002326D0">
        <w:rPr>
          <w:sz w:val="24"/>
          <w:szCs w:val="24"/>
        </w:rPr>
        <w:t xml:space="preserve">činnosť </w:t>
      </w:r>
      <w:r w:rsidR="002326D0">
        <w:rPr>
          <w:rFonts w:cstheme="minorHAnsi"/>
          <w:color w:val="000000"/>
          <w:sz w:val="24"/>
          <w:szCs w:val="24"/>
          <w:shd w:val="clear" w:color="auto" w:fill="FFFFFF"/>
        </w:rPr>
        <w:t xml:space="preserve">podľa bodu 2.1.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tejto zmluvy</w:t>
      </w:r>
      <w:r w:rsidR="000F0B8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D1506">
        <w:rPr>
          <w:rFonts w:cstheme="minorHAnsi"/>
          <w:color w:val="000000"/>
          <w:sz w:val="24"/>
          <w:szCs w:val="24"/>
          <w:shd w:val="clear" w:color="auto" w:fill="FFFFFF"/>
        </w:rPr>
        <w:t>prostredníctvom odborne spôsobilého personálu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–</w:t>
      </w:r>
      <w:r w:rsidR="003D1506">
        <w:rPr>
          <w:rFonts w:cstheme="minorHAnsi"/>
          <w:color w:val="000000"/>
          <w:sz w:val="24"/>
          <w:szCs w:val="24"/>
          <w:shd w:val="clear" w:color="auto" w:fill="FFFFFF"/>
        </w:rPr>
        <w:t xml:space="preserve"> lekárakvalifikovaného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v špecializačnom odbore všeobecné lekárstvo, a to </w:t>
      </w:r>
      <w:r w:rsidR="002326D0" w:rsidRPr="00C846DC">
        <w:rPr>
          <w:rFonts w:cstheme="minorHAnsi"/>
          <w:color w:val="000000"/>
          <w:sz w:val="24"/>
          <w:szCs w:val="24"/>
          <w:shd w:val="clear" w:color="auto" w:fill="FFFFFF"/>
        </w:rPr>
        <w:t xml:space="preserve">v pracovných dňoch v čase od 16. do 22. hodiny a v dňoch pracovného pokoja v čase od 7. do 22.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h</w:t>
      </w:r>
      <w:r w:rsidR="002326D0" w:rsidRPr="00C846DC">
        <w:rPr>
          <w:rFonts w:cstheme="minorHAnsi"/>
          <w:color w:val="000000"/>
          <w:sz w:val="24"/>
          <w:szCs w:val="24"/>
          <w:shd w:val="clear" w:color="auto" w:fill="FFFFFF"/>
        </w:rPr>
        <w:t>odiny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podľa zabezpečovateľom určeného rozpisu služieb. </w:t>
      </w:r>
    </w:p>
    <w:p w:rsidR="00EB6215" w:rsidRDefault="00EB6215" w:rsidP="002326D0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EB6215" w:rsidRDefault="00EB6215" w:rsidP="002326D0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2.3.</w:t>
      </w:r>
    </w:p>
    <w:p w:rsidR="00EB6215" w:rsidRDefault="00EB6215" w:rsidP="002326D0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Rozpis služieb na </w:t>
      </w:r>
      <w:r w:rsidR="00AA3F58">
        <w:rPr>
          <w:rFonts w:cstheme="minorHAnsi"/>
          <w:color w:val="000000"/>
          <w:sz w:val="24"/>
          <w:szCs w:val="24"/>
          <w:shd w:val="clear" w:color="auto" w:fill="FFFFFF"/>
        </w:rPr>
        <w:t xml:space="preserve">príslušný kalendárny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mesiac výkonu APS, ktorého sa rozpis týka, určí zabezpečovateľ po dohode s vykonávateľmi </w:t>
      </w:r>
      <w:r w:rsidR="00AA3F58">
        <w:rPr>
          <w:rFonts w:cstheme="minorHAnsi"/>
          <w:color w:val="000000"/>
          <w:sz w:val="24"/>
          <w:szCs w:val="24"/>
          <w:shd w:val="clear" w:color="auto" w:fill="FFFFFF"/>
        </w:rPr>
        <w:t xml:space="preserve">APS podľa tejto zmluvy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najneskôr </w:t>
      </w:r>
      <w:r w:rsidRPr="009F2E0F">
        <w:rPr>
          <w:rFonts w:cstheme="minorHAnsi"/>
          <w:color w:val="000000"/>
          <w:sz w:val="24"/>
          <w:szCs w:val="24"/>
          <w:shd w:val="clear" w:color="auto" w:fill="FFFFFF"/>
        </w:rPr>
        <w:t xml:space="preserve">do piateho kalendárneho dňa v mesiaci, ktorý predchádza </w:t>
      </w:r>
      <w:r w:rsidR="00AA3F58">
        <w:rPr>
          <w:rFonts w:cstheme="minorHAnsi"/>
          <w:color w:val="000000"/>
          <w:sz w:val="24"/>
          <w:szCs w:val="24"/>
          <w:shd w:val="clear" w:color="auto" w:fill="FFFFFF"/>
        </w:rPr>
        <w:t xml:space="preserve">kalendárnemu </w:t>
      </w:r>
      <w:r w:rsidRPr="009F2E0F">
        <w:rPr>
          <w:rFonts w:cstheme="minorHAnsi"/>
          <w:color w:val="000000"/>
          <w:sz w:val="24"/>
          <w:szCs w:val="24"/>
          <w:shd w:val="clear" w:color="auto" w:fill="FFFFFF"/>
        </w:rPr>
        <w:t>mesiacu</w:t>
      </w:r>
      <w:r w:rsidR="000F0B8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A3F58">
        <w:rPr>
          <w:rFonts w:cstheme="minorHAnsi"/>
          <w:color w:val="000000"/>
          <w:sz w:val="24"/>
          <w:szCs w:val="24"/>
          <w:shd w:val="clear" w:color="auto" w:fill="FFFFFF"/>
        </w:rPr>
        <w:t xml:space="preserve">výkonu APS a oznámi rozpis služieb vykonávateľovi </w:t>
      </w:r>
      <w:r w:rsidR="00AA3F58">
        <w:rPr>
          <w:sz w:val="24"/>
          <w:szCs w:val="24"/>
        </w:rPr>
        <w:t>písomne na adresu vykonávateľa uvedenej v záhlaví tejto zmluvy.</w:t>
      </w:r>
      <w:r w:rsidR="00496182">
        <w:rPr>
          <w:sz w:val="24"/>
          <w:szCs w:val="24"/>
        </w:rPr>
        <w:t xml:space="preserve"> V prípade ak k dohode ohľadne rozpisu služieb medzi zabezpečovateľom</w:t>
      </w:r>
    </w:p>
    <w:p w:rsidR="002326D0" w:rsidRDefault="00496182" w:rsidP="002326D0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a vykonávateľmi</w:t>
      </w:r>
      <w:r w:rsidR="000F0B86" w:rsidRPr="000F0B86">
        <w:rPr>
          <w:sz w:val="24"/>
          <w:szCs w:val="24"/>
        </w:rPr>
        <w:t xml:space="preserve"> </w:t>
      </w:r>
      <w:r w:rsidR="000F0B86">
        <w:rPr>
          <w:sz w:val="24"/>
          <w:szCs w:val="24"/>
        </w:rPr>
        <w:t>nedôjde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 </w:t>
      </w:r>
      <w:r w:rsidR="00474287">
        <w:rPr>
          <w:rFonts w:cstheme="minorHAnsi"/>
          <w:color w:val="000000"/>
          <w:sz w:val="24"/>
          <w:szCs w:val="24"/>
          <w:shd w:val="clear" w:color="auto" w:fill="FFFFFF"/>
        </w:rPr>
        <w:t>má rozhodujúce slovo zabezpečovateľ.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1B1FA2" w:rsidRDefault="001B1FA2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Odmena a spôsob úhrady</w:t>
      </w:r>
    </w:p>
    <w:p w:rsidR="002326D0" w:rsidRDefault="002326D0" w:rsidP="002326D0">
      <w:pPr>
        <w:spacing w:after="0"/>
        <w:rPr>
          <w:b/>
          <w:sz w:val="24"/>
          <w:szCs w:val="24"/>
        </w:rPr>
      </w:pPr>
    </w:p>
    <w:p w:rsidR="002326D0" w:rsidRPr="00FA0916" w:rsidRDefault="002326D0" w:rsidP="002326D0">
      <w:pPr>
        <w:spacing w:after="0"/>
        <w:rPr>
          <w:sz w:val="24"/>
          <w:szCs w:val="24"/>
        </w:rPr>
      </w:pPr>
      <w:r w:rsidRPr="00FA0916">
        <w:rPr>
          <w:sz w:val="24"/>
          <w:szCs w:val="24"/>
        </w:rPr>
        <w:t>3.1</w:t>
      </w:r>
      <w:r>
        <w:rPr>
          <w:sz w:val="24"/>
          <w:szCs w:val="24"/>
        </w:rPr>
        <w:t>.</w:t>
      </w:r>
    </w:p>
    <w:p w:rsidR="008F27A8" w:rsidRPr="008F27A8" w:rsidRDefault="008F27A8" w:rsidP="008F27A8">
      <w:pPr>
        <w:pStyle w:val="Normlnywebov"/>
        <w:spacing w:before="0" w:beforeAutospacing="0" w:after="0" w:afterAutospacing="0"/>
        <w:rPr>
          <w:rFonts w:asciiTheme="minorHAnsi" w:hAnsiTheme="minorHAnsi"/>
        </w:rPr>
      </w:pPr>
      <w:r w:rsidRPr="008F27A8">
        <w:rPr>
          <w:rFonts w:asciiTheme="minorHAnsi" w:hAnsiTheme="minorHAnsi"/>
        </w:rPr>
        <w:t xml:space="preserve">Zmluvné strany sa dohodli na odmene vykonávateľa </w:t>
      </w:r>
      <w:r w:rsidR="001A7362">
        <w:rPr>
          <w:rFonts w:asciiTheme="minorHAnsi" w:hAnsiTheme="minorHAnsi"/>
        </w:rPr>
        <w:t xml:space="preserve">za výkon APS </w:t>
      </w:r>
      <w:r w:rsidRPr="008F27A8">
        <w:rPr>
          <w:rFonts w:asciiTheme="minorHAnsi" w:hAnsiTheme="minorHAnsi"/>
        </w:rPr>
        <w:t xml:space="preserve">vo výške </w:t>
      </w:r>
      <w:r w:rsidR="000F0B86">
        <w:rPr>
          <w:rFonts w:asciiTheme="minorHAnsi" w:hAnsiTheme="minorHAnsi"/>
        </w:rPr>
        <w:t>.........,-</w:t>
      </w:r>
      <w:r>
        <w:rPr>
          <w:rFonts w:asciiTheme="minorHAnsi" w:hAnsiTheme="minorHAnsi"/>
        </w:rPr>
        <w:t xml:space="preserve"> </w:t>
      </w:r>
      <w:r w:rsidRPr="008F27A8">
        <w:rPr>
          <w:rFonts w:asciiTheme="minorHAnsi" w:hAnsiTheme="minorHAnsi"/>
        </w:rPr>
        <w:t>EUR/hod. v pracovn</w:t>
      </w:r>
      <w:r>
        <w:rPr>
          <w:rFonts w:asciiTheme="minorHAnsi" w:hAnsiTheme="minorHAnsi"/>
        </w:rPr>
        <w:t>ých</w:t>
      </w:r>
      <w:r w:rsidRPr="008F27A8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 xml:space="preserve">ňoch </w:t>
      </w:r>
      <w:r w:rsidR="000F0B86">
        <w:rPr>
          <w:rFonts w:asciiTheme="minorHAnsi" w:hAnsiTheme="minorHAnsi"/>
        </w:rPr>
        <w:t>a ..........,-</w:t>
      </w:r>
      <w:r w:rsidRPr="008F27A8">
        <w:rPr>
          <w:rFonts w:asciiTheme="minorHAnsi" w:hAnsiTheme="minorHAnsi"/>
        </w:rPr>
        <w:t xml:space="preserve"> EUR/hod.v d</w:t>
      </w:r>
      <w:r>
        <w:rPr>
          <w:rFonts w:asciiTheme="minorHAnsi" w:hAnsiTheme="minorHAnsi"/>
        </w:rPr>
        <w:t>ňoch</w:t>
      </w:r>
      <w:r w:rsidRPr="008F27A8">
        <w:rPr>
          <w:rFonts w:asciiTheme="minorHAnsi" w:hAnsiTheme="minorHAnsi"/>
        </w:rPr>
        <w:t xml:space="preserve"> pracovného pokoja.</w:t>
      </w:r>
    </w:p>
    <w:p w:rsidR="008F27A8" w:rsidRPr="008F27A8" w:rsidRDefault="008F27A8" w:rsidP="008F27A8">
      <w:pPr>
        <w:pStyle w:val="Normlnywebov"/>
        <w:spacing w:before="0" w:beforeAutospacing="0" w:after="0" w:afterAutospacing="0"/>
        <w:rPr>
          <w:rFonts w:asciiTheme="minorHAnsi" w:hAnsiTheme="minorHAnsi"/>
        </w:rPr>
      </w:pPr>
    </w:p>
    <w:p w:rsidR="008F27A8" w:rsidRPr="008F27A8" w:rsidRDefault="008F27A8" w:rsidP="008F27A8">
      <w:pPr>
        <w:pStyle w:val="Normlnywebov"/>
        <w:spacing w:before="0" w:beforeAutospacing="0" w:after="0" w:afterAutospacing="0"/>
        <w:rPr>
          <w:rFonts w:asciiTheme="minorHAnsi" w:hAnsiTheme="minorHAnsi"/>
        </w:rPr>
      </w:pPr>
      <w:r w:rsidRPr="008F27A8">
        <w:rPr>
          <w:rFonts w:asciiTheme="minorHAnsi" w:hAnsiTheme="minorHAnsi"/>
        </w:rPr>
        <w:t>3.2.</w:t>
      </w:r>
    </w:p>
    <w:p w:rsidR="008F27A8" w:rsidRPr="008F27A8" w:rsidRDefault="008F27A8" w:rsidP="008F27A8">
      <w:pPr>
        <w:pStyle w:val="Normlnywebov"/>
        <w:spacing w:before="0" w:beforeAutospacing="0" w:after="0" w:afterAutospacing="0"/>
        <w:rPr>
          <w:rFonts w:asciiTheme="minorHAnsi" w:hAnsiTheme="minorHAnsi"/>
        </w:rPr>
      </w:pPr>
      <w:r w:rsidRPr="008F27A8">
        <w:rPr>
          <w:rFonts w:asciiTheme="minorHAnsi" w:hAnsiTheme="minorHAnsi"/>
        </w:rPr>
        <w:t>Nad rámec odmeny určenej v</w:t>
      </w:r>
      <w:r>
        <w:rPr>
          <w:rFonts w:asciiTheme="minorHAnsi" w:hAnsiTheme="minorHAnsi"/>
        </w:rPr>
        <w:t> </w:t>
      </w:r>
      <w:r w:rsidRPr="008F27A8">
        <w:rPr>
          <w:rFonts w:asciiTheme="minorHAnsi" w:hAnsiTheme="minorHAnsi"/>
        </w:rPr>
        <w:t>bode</w:t>
      </w:r>
      <w:r>
        <w:rPr>
          <w:rFonts w:asciiTheme="minorHAnsi" w:hAnsiTheme="minorHAnsi"/>
        </w:rPr>
        <w:t xml:space="preserve"> 3.1.</w:t>
      </w:r>
      <w:r w:rsidRPr="008F27A8">
        <w:rPr>
          <w:rFonts w:asciiTheme="minorHAnsi" w:hAnsiTheme="minorHAnsi"/>
        </w:rPr>
        <w:t xml:space="preserve"> patrí vykonávateľovi aj odmena </w:t>
      </w:r>
      <w:r w:rsidR="001A7362">
        <w:rPr>
          <w:rFonts w:asciiTheme="minorHAnsi" w:hAnsiTheme="minorHAnsi"/>
        </w:rPr>
        <w:t xml:space="preserve">vo výške </w:t>
      </w:r>
      <w:r w:rsidR="000841FB">
        <w:rPr>
          <w:rFonts w:asciiTheme="minorHAnsi" w:hAnsiTheme="minorHAnsi"/>
        </w:rPr>
        <w:t>16</w:t>
      </w:r>
      <w:r w:rsidR="000F0B86">
        <w:rPr>
          <w:rFonts w:asciiTheme="minorHAnsi" w:hAnsiTheme="minorHAnsi"/>
        </w:rPr>
        <w:t>,-</w:t>
      </w:r>
      <w:r w:rsidR="000841FB">
        <w:rPr>
          <w:rFonts w:asciiTheme="minorHAnsi" w:hAnsiTheme="minorHAnsi"/>
        </w:rPr>
        <w:t xml:space="preserve"> EUR </w:t>
      </w:r>
      <w:r w:rsidR="001A7362">
        <w:rPr>
          <w:rFonts w:asciiTheme="minorHAnsi" w:hAnsiTheme="minorHAnsi"/>
        </w:rPr>
        <w:t>/hod</w:t>
      </w:r>
      <w:r w:rsidR="001A7362" w:rsidRPr="008F27A8">
        <w:rPr>
          <w:rFonts w:asciiTheme="minorHAnsi" w:hAnsiTheme="minorHAnsi"/>
        </w:rPr>
        <w:t xml:space="preserve">. </w:t>
      </w:r>
      <w:r w:rsidRPr="008F27A8">
        <w:rPr>
          <w:rFonts w:asciiTheme="minorHAnsi" w:hAnsiTheme="minorHAnsi"/>
        </w:rPr>
        <w:t xml:space="preserve">za </w:t>
      </w:r>
      <w:r w:rsidR="001A7362">
        <w:rPr>
          <w:rFonts w:asciiTheme="minorHAnsi" w:hAnsiTheme="minorHAnsi"/>
        </w:rPr>
        <w:t xml:space="preserve">náhradné personálne zabezpečenie výkonu APS, ktorým je </w:t>
      </w:r>
      <w:r w:rsidRPr="008F27A8">
        <w:rPr>
          <w:rFonts w:asciiTheme="minorHAnsi" w:hAnsiTheme="minorHAnsi"/>
        </w:rPr>
        <w:t xml:space="preserve">výkon APS nad </w:t>
      </w:r>
      <w:r w:rsidR="001A7362">
        <w:rPr>
          <w:rFonts w:asciiTheme="minorHAnsi" w:hAnsiTheme="minorHAnsi"/>
        </w:rPr>
        <w:t xml:space="preserve">rámec </w:t>
      </w:r>
      <w:r w:rsidRPr="008F27A8">
        <w:rPr>
          <w:rFonts w:asciiTheme="minorHAnsi" w:hAnsiTheme="minorHAnsi"/>
        </w:rPr>
        <w:t>povinn</w:t>
      </w:r>
      <w:r w:rsidR="001A7362">
        <w:rPr>
          <w:rFonts w:asciiTheme="minorHAnsi" w:hAnsiTheme="minorHAnsi"/>
        </w:rPr>
        <w:t>ého</w:t>
      </w:r>
      <w:r w:rsidRPr="008F27A8">
        <w:rPr>
          <w:rFonts w:asciiTheme="minorHAnsi" w:hAnsiTheme="minorHAnsi"/>
        </w:rPr>
        <w:t xml:space="preserve"> výkon</w:t>
      </w:r>
      <w:r w:rsidR="001A7362">
        <w:rPr>
          <w:rFonts w:asciiTheme="minorHAnsi" w:hAnsiTheme="minorHAnsi"/>
        </w:rPr>
        <w:t>u.</w:t>
      </w:r>
    </w:p>
    <w:p w:rsidR="002326D0" w:rsidRPr="00FA0916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8F27A8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0841FB" w:rsidRDefault="000841FB" w:rsidP="000841F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prípade, ak by výsledná suma na daňovom doklade dosiahla po pripočítaní zápornej odmeny za hodiny počas ktorých vykonávateľ v danom kalendárnom mesiaci  APS nevykonával a z tohto dôvodu nedosiahol určený počet hodín povinného výkonu APS, vystaví vykonávateľ za tento mesiac pre zabezpečovateľa oznámenie o výkone APS, ktorého vzor je neoddeliteľnou prílohou č.1 tejto zmluvy. Cena výkonu APS za 1 hodinu, počas ktorej vykonávateľ APS podľa tohto pravidla APS nevykonával je -16,-EUR (mínus šestnásť EUR), pričom musí byť splnená podmienka, že vykonávateľ vykonával APS v danom mesiaci aspoň 6 (šesť) hodín.</w:t>
      </w:r>
    </w:p>
    <w:p w:rsidR="000841FB" w:rsidRDefault="000841FB" w:rsidP="008F27A8">
      <w:pPr>
        <w:spacing w:line="240" w:lineRule="auto"/>
        <w:jc w:val="both"/>
        <w:rPr>
          <w:sz w:val="24"/>
          <w:szCs w:val="24"/>
        </w:rPr>
      </w:pPr>
    </w:p>
    <w:p w:rsidR="000841FB" w:rsidRDefault="000841FB" w:rsidP="000841FB">
      <w:pPr>
        <w:spacing w:after="0"/>
        <w:rPr>
          <w:sz w:val="24"/>
          <w:szCs w:val="24"/>
        </w:rPr>
      </w:pPr>
      <w:r>
        <w:rPr>
          <w:sz w:val="24"/>
          <w:szCs w:val="24"/>
        </w:rPr>
        <w:t>3.4.</w:t>
      </w:r>
    </w:p>
    <w:p w:rsidR="008F27A8" w:rsidRPr="008F27A8" w:rsidRDefault="001A7362" w:rsidP="008F27A8">
      <w:pPr>
        <w:spacing w:line="240" w:lineRule="auto"/>
        <w:jc w:val="both"/>
        <w:rPr>
          <w:sz w:val="24"/>
          <w:szCs w:val="24"/>
        </w:rPr>
      </w:pPr>
      <w:r w:rsidRPr="001A7362">
        <w:rPr>
          <w:sz w:val="24"/>
          <w:szCs w:val="24"/>
        </w:rPr>
        <w:t>Povinný počet hodín výkonu APS určuje zabezpečovateľ v</w:t>
      </w:r>
      <w:r w:rsidR="004C1D78">
        <w:rPr>
          <w:sz w:val="24"/>
          <w:szCs w:val="24"/>
        </w:rPr>
        <w:t> </w:t>
      </w:r>
      <w:r w:rsidRPr="001A7362">
        <w:rPr>
          <w:sz w:val="24"/>
          <w:szCs w:val="24"/>
        </w:rPr>
        <w:t>prílohe</w:t>
      </w:r>
      <w:r w:rsidR="004C1D78">
        <w:rPr>
          <w:sz w:val="24"/>
          <w:szCs w:val="24"/>
        </w:rPr>
        <w:t xml:space="preserve"> </w:t>
      </w:r>
      <w:r w:rsidR="000841FB">
        <w:rPr>
          <w:sz w:val="24"/>
          <w:szCs w:val="24"/>
        </w:rPr>
        <w:t>č.2</w:t>
      </w:r>
      <w:r w:rsidRPr="001A7362">
        <w:rPr>
          <w:sz w:val="24"/>
          <w:szCs w:val="24"/>
        </w:rPr>
        <w:t xml:space="preserve"> tejto zmluvy, ktorá je jej neoddeliteľnou súčasťou.</w:t>
      </w:r>
      <w:r w:rsidR="000F0B86">
        <w:rPr>
          <w:sz w:val="24"/>
          <w:szCs w:val="24"/>
        </w:rPr>
        <w:t xml:space="preserve"> </w:t>
      </w:r>
      <w:r w:rsidR="008F27A8" w:rsidRPr="008F27A8">
        <w:rPr>
          <w:sz w:val="24"/>
          <w:szCs w:val="24"/>
        </w:rPr>
        <w:t>Povinný počet hodín výkonu APS urč</w:t>
      </w:r>
      <w:r>
        <w:rPr>
          <w:sz w:val="24"/>
          <w:szCs w:val="24"/>
        </w:rPr>
        <w:t>í</w:t>
      </w:r>
      <w:r w:rsidR="000F0B86">
        <w:rPr>
          <w:sz w:val="24"/>
          <w:szCs w:val="24"/>
        </w:rPr>
        <w:t xml:space="preserve"> </w:t>
      </w:r>
      <w:r w:rsidR="008F27A8" w:rsidRPr="008F27A8">
        <w:rPr>
          <w:sz w:val="24"/>
          <w:szCs w:val="24"/>
        </w:rPr>
        <w:t xml:space="preserve">zabezpečovateľ výpočtom s uplatnením princípu rovnosti všetkých povinných vykonávateľov APS príslušného spádového územia APS, v rámci ktorého majú vydané povolenie na poskytovanie všeobecnej ambulantnej starostlivosti. </w:t>
      </w:r>
    </w:p>
    <w:p w:rsidR="000841FB" w:rsidRDefault="000841FB" w:rsidP="000841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</w:p>
    <w:p w:rsidR="008F27A8" w:rsidRDefault="008F27A8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Nárokom vykonávateľa na odmenu za výkon APS nad rámec povinného výkonu</w:t>
      </w:r>
      <w:r w:rsidR="00831CF8">
        <w:rPr>
          <w:sz w:val="24"/>
          <w:szCs w:val="24"/>
        </w:rPr>
        <w:t xml:space="preserve"> APS</w:t>
      </w:r>
      <w:r>
        <w:rPr>
          <w:sz w:val="24"/>
          <w:szCs w:val="24"/>
        </w:rPr>
        <w:t xml:space="preserve"> podľa bodu 3.2. nie je dotknuté </w:t>
      </w:r>
      <w:r w:rsidR="001A7362">
        <w:rPr>
          <w:sz w:val="24"/>
          <w:szCs w:val="24"/>
        </w:rPr>
        <w:t xml:space="preserve">právo zabezpečovateľa požadovať od vykonávateľa adekvátnu finančnú spoluúčasť za účelom pokrytia nákladov spojených s náhradným personálnym zabezpečením v prípade, ak tieto náklady vzniknú zabezpečovateľovi z objektívnych </w:t>
      </w:r>
      <w:r w:rsidR="00831CF8">
        <w:rPr>
          <w:sz w:val="24"/>
          <w:szCs w:val="24"/>
        </w:rPr>
        <w:t>dôvodov.</w:t>
      </w:r>
    </w:p>
    <w:p w:rsidR="004C1D78" w:rsidRDefault="004C1D78" w:rsidP="002326D0">
      <w:pPr>
        <w:spacing w:after="0"/>
        <w:rPr>
          <w:sz w:val="24"/>
          <w:szCs w:val="24"/>
        </w:rPr>
      </w:pPr>
    </w:p>
    <w:p w:rsidR="00831CF8" w:rsidRDefault="008E0A7B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3.6</w:t>
      </w:r>
      <w:r w:rsidR="00831CF8">
        <w:rPr>
          <w:sz w:val="24"/>
          <w:szCs w:val="24"/>
        </w:rPr>
        <w:t>.</w:t>
      </w:r>
    </w:p>
    <w:p w:rsidR="002326D0" w:rsidRDefault="00831CF8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Vykonávateľ </w:t>
      </w:r>
      <w:r w:rsidR="002326D0">
        <w:rPr>
          <w:sz w:val="24"/>
          <w:szCs w:val="24"/>
        </w:rPr>
        <w:t xml:space="preserve">a zabezpečovateľ sa dohodli na zúčtovacom období za vykonávanie  činnosti podľa tejto zmluvy vždy za kalendárny mesiac.  </w:t>
      </w:r>
      <w:r>
        <w:rPr>
          <w:sz w:val="24"/>
          <w:szCs w:val="24"/>
        </w:rPr>
        <w:t>Vykonávateľ</w:t>
      </w:r>
      <w:r w:rsidR="002326D0">
        <w:rPr>
          <w:sz w:val="24"/>
          <w:szCs w:val="24"/>
        </w:rPr>
        <w:t xml:space="preserve"> zašle  </w:t>
      </w:r>
      <w:r>
        <w:rPr>
          <w:sz w:val="24"/>
          <w:szCs w:val="24"/>
        </w:rPr>
        <w:t>organizátorovi do 10</w:t>
      </w:r>
      <w:r w:rsidR="002326D0">
        <w:rPr>
          <w:sz w:val="24"/>
          <w:szCs w:val="24"/>
        </w:rPr>
        <w:t xml:space="preserve">. dňa nasledujúceho mesiaca po mesiaci, ktorého sa  zúčtovanie týka, faktúru za vykonané </w:t>
      </w:r>
      <w:r>
        <w:rPr>
          <w:sz w:val="24"/>
          <w:szCs w:val="24"/>
        </w:rPr>
        <w:t>činnosti,</w:t>
      </w:r>
      <w:r w:rsidR="008E0A7B">
        <w:rPr>
          <w:sz w:val="24"/>
          <w:szCs w:val="24"/>
        </w:rPr>
        <w:t xml:space="preserve"> alebo oznámenie o výkone APS. Faktúra vystavená vykonávateľom</w:t>
      </w:r>
      <w:r>
        <w:rPr>
          <w:sz w:val="24"/>
          <w:szCs w:val="24"/>
        </w:rPr>
        <w:t xml:space="preserve"> je splatná do 30</w:t>
      </w:r>
      <w:r w:rsidR="002326D0">
        <w:rPr>
          <w:sz w:val="24"/>
          <w:szCs w:val="24"/>
        </w:rPr>
        <w:t xml:space="preserve"> dní od dátumu, kedy</w:t>
      </w:r>
      <w:r w:rsidR="008E0A7B">
        <w:rPr>
          <w:sz w:val="24"/>
          <w:szCs w:val="24"/>
        </w:rPr>
        <w:t xml:space="preserve"> bola organizátorovi doručená. Faktúra vystavená zabezpečovateľom na základe oznámenia </w:t>
      </w:r>
      <w:r w:rsidR="000841FB">
        <w:rPr>
          <w:sz w:val="24"/>
          <w:szCs w:val="24"/>
        </w:rPr>
        <w:t xml:space="preserve">vykonávateľa </w:t>
      </w:r>
      <w:r w:rsidR="008E0A7B">
        <w:rPr>
          <w:sz w:val="24"/>
          <w:szCs w:val="24"/>
        </w:rPr>
        <w:t>o výkone APS je splatná do 30 dní od dátumu, kedy bola vykonávateľovi doručená.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8E0A7B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Za správnos</w:t>
      </w:r>
      <w:r w:rsidR="008E0A7B">
        <w:rPr>
          <w:sz w:val="24"/>
          <w:szCs w:val="24"/>
        </w:rPr>
        <w:t xml:space="preserve">ť údajov vo vystavenej faktúre a za včasnosť jej vyhotovenia zodpovedá tá zo zmluvných strán, ktorá ju vystavuje. Za správnosť </w:t>
      </w:r>
      <w:r w:rsidR="005C0484">
        <w:rPr>
          <w:sz w:val="24"/>
          <w:szCs w:val="24"/>
        </w:rPr>
        <w:t xml:space="preserve">údajov </w:t>
      </w:r>
      <w:r w:rsidR="008E0A7B">
        <w:rPr>
          <w:sz w:val="24"/>
          <w:szCs w:val="24"/>
        </w:rPr>
        <w:t>v oznámení o výkone APS</w:t>
      </w:r>
      <w:r w:rsidR="005C0484">
        <w:rPr>
          <w:sz w:val="24"/>
          <w:szCs w:val="24"/>
        </w:rPr>
        <w:t xml:space="preserve"> zodpovedá vykonávateľ.</w:t>
      </w:r>
      <w:r>
        <w:rPr>
          <w:sz w:val="24"/>
          <w:szCs w:val="24"/>
        </w:rPr>
        <w:t> 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1B1FA2" w:rsidRDefault="001B1FA2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Miesto výkonu ambulantnej pohotovostnej služby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Miesto výkonu </w:t>
      </w:r>
      <w:r w:rsidR="003D1506">
        <w:rPr>
          <w:sz w:val="24"/>
          <w:szCs w:val="24"/>
        </w:rPr>
        <w:t>APS, ako aj každú zmenu výkonu APS</w:t>
      </w:r>
      <w:r w:rsidR="000F0B86">
        <w:rPr>
          <w:sz w:val="24"/>
          <w:szCs w:val="24"/>
        </w:rPr>
        <w:t xml:space="preserve"> </w:t>
      </w:r>
      <w:r w:rsidR="003D1506">
        <w:rPr>
          <w:sz w:val="24"/>
          <w:szCs w:val="24"/>
        </w:rPr>
        <w:t xml:space="preserve">oznámi zabezpečovateľ vykonávateľovi </w:t>
      </w:r>
      <w:r>
        <w:rPr>
          <w:sz w:val="24"/>
          <w:szCs w:val="24"/>
        </w:rPr>
        <w:t xml:space="preserve">s dostatočným </w:t>
      </w:r>
      <w:r w:rsidR="00FB0FA6">
        <w:rPr>
          <w:sz w:val="24"/>
          <w:szCs w:val="24"/>
        </w:rPr>
        <w:t>časovým predstihom, najneskôr 10</w:t>
      </w:r>
      <w:r>
        <w:rPr>
          <w:sz w:val="24"/>
          <w:szCs w:val="24"/>
        </w:rPr>
        <w:t xml:space="preserve"> dní pred začatím jej výk</w:t>
      </w:r>
      <w:r w:rsidR="00FB0FA6">
        <w:rPr>
          <w:sz w:val="24"/>
          <w:szCs w:val="24"/>
        </w:rPr>
        <w:t>onu alebo pri zmene najneskôr 10</w:t>
      </w:r>
      <w:r>
        <w:rPr>
          <w:sz w:val="24"/>
          <w:szCs w:val="24"/>
        </w:rPr>
        <w:t xml:space="preserve"> dní pred touto zmenou a to písomne na adresu </w:t>
      </w:r>
      <w:r w:rsidR="003D1506">
        <w:rPr>
          <w:sz w:val="24"/>
          <w:szCs w:val="24"/>
        </w:rPr>
        <w:t>vykonávateľa</w:t>
      </w:r>
      <w:r>
        <w:rPr>
          <w:sz w:val="24"/>
          <w:szCs w:val="24"/>
        </w:rPr>
        <w:t xml:space="preserve"> uvedenej v záhlaví tejto zmluvy.    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Materiálno technické zabezpečenie výkonu ambulantnej pohotovostnej služby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3C16BC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Za m</w:t>
      </w:r>
      <w:r w:rsidR="002326D0">
        <w:rPr>
          <w:sz w:val="24"/>
          <w:szCs w:val="24"/>
        </w:rPr>
        <w:t xml:space="preserve">ateriálno technické zabezpečenie výkonu </w:t>
      </w:r>
      <w:r>
        <w:rPr>
          <w:sz w:val="24"/>
          <w:szCs w:val="24"/>
        </w:rPr>
        <w:t>APS</w:t>
      </w:r>
      <w:r w:rsidR="002326D0">
        <w:rPr>
          <w:sz w:val="24"/>
          <w:szCs w:val="24"/>
        </w:rPr>
        <w:t xml:space="preserve"> a zabezpečenie sestry</w:t>
      </w:r>
      <w:r>
        <w:rPr>
          <w:sz w:val="24"/>
          <w:szCs w:val="24"/>
        </w:rPr>
        <w:t xml:space="preserve"> zodpovedá </w:t>
      </w:r>
      <w:r w:rsidR="000F0B86">
        <w:rPr>
          <w:sz w:val="24"/>
          <w:szCs w:val="24"/>
        </w:rPr>
        <w:t xml:space="preserve">v zmysle tejto zmluvy </w:t>
      </w:r>
      <w:r w:rsidR="003D1506">
        <w:rPr>
          <w:sz w:val="24"/>
          <w:szCs w:val="24"/>
        </w:rPr>
        <w:t>zabezpečovateľ</w:t>
      </w:r>
      <w:r>
        <w:rPr>
          <w:sz w:val="24"/>
          <w:szCs w:val="24"/>
        </w:rPr>
        <w:t xml:space="preserve">. Ambulancia </w:t>
      </w:r>
      <w:r w:rsidR="002326D0">
        <w:rPr>
          <w:sz w:val="24"/>
          <w:szCs w:val="24"/>
        </w:rPr>
        <w:t xml:space="preserve">určená na výkon </w:t>
      </w:r>
      <w:r>
        <w:rPr>
          <w:sz w:val="24"/>
          <w:szCs w:val="24"/>
        </w:rPr>
        <w:t xml:space="preserve">APS </w:t>
      </w:r>
      <w:r w:rsidR="002326D0">
        <w:rPr>
          <w:sz w:val="24"/>
          <w:szCs w:val="24"/>
        </w:rPr>
        <w:t xml:space="preserve">je </w:t>
      </w:r>
      <w:r w:rsidR="00FB0FA6">
        <w:rPr>
          <w:sz w:val="24"/>
          <w:szCs w:val="24"/>
        </w:rPr>
        <w:t xml:space="preserve">na základe zmluvy o personálnom zabezpečení APS uzavretej medzi zabezpečovateľom a organizátorom APS v príslušnej spádovej oblasti pevného bodu APS </w:t>
      </w:r>
      <w:r w:rsidR="00EB6215">
        <w:rPr>
          <w:sz w:val="24"/>
          <w:szCs w:val="24"/>
        </w:rPr>
        <w:t xml:space="preserve">personálne </w:t>
      </w:r>
      <w:r w:rsidR="002326D0">
        <w:rPr>
          <w:sz w:val="24"/>
          <w:szCs w:val="24"/>
        </w:rPr>
        <w:t>vybavená</w:t>
      </w:r>
      <w:r w:rsidR="00EB6215">
        <w:rPr>
          <w:sz w:val="24"/>
          <w:szCs w:val="24"/>
        </w:rPr>
        <w:t xml:space="preserve"> sestrou a materiálne vybavená</w:t>
      </w:r>
      <w:r w:rsidR="002326D0">
        <w:rPr>
          <w:sz w:val="24"/>
          <w:szCs w:val="24"/>
        </w:rPr>
        <w:t xml:space="preserve"> zariadením, nástrojmi, prístrojmia liečivami potrebnými na poskytovanie</w:t>
      </w:r>
      <w:r>
        <w:rPr>
          <w:sz w:val="24"/>
          <w:szCs w:val="24"/>
        </w:rPr>
        <w:t xml:space="preserve"> APS</w:t>
      </w:r>
      <w:r w:rsidR="00EB6215">
        <w:rPr>
          <w:sz w:val="24"/>
          <w:szCs w:val="24"/>
        </w:rPr>
        <w:t xml:space="preserve"> v súlade s požiadavkami platnej legislatívy</w:t>
      </w:r>
      <w:r>
        <w:rPr>
          <w:sz w:val="24"/>
          <w:szCs w:val="24"/>
        </w:rPr>
        <w:t>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1B1FA2" w:rsidRDefault="001B1FA2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Trvanie zmluvy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</w:p>
    <w:p w:rsidR="002326D0" w:rsidRDefault="002326D0" w:rsidP="002326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zmluva sa uzatvára na dobu neurčitú, pričom zmluvné strany môžu písomne </w:t>
      </w:r>
    </w:p>
    <w:p w:rsidR="002326D0" w:rsidRDefault="002326D0" w:rsidP="002326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vypovedať túto zmluvu a to aj bez uvedenia dôvodu s 3 mesačnou výpovednou lehotou.</w:t>
      </w:r>
    </w:p>
    <w:p w:rsidR="002326D0" w:rsidRDefault="002326D0" w:rsidP="002326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Výpovedná lehota začne plynúť prvým dňom mesiaca nasledujúceho po mesiaci,  v ktorom bola výpoveď doručená druhej zmluvnej strane.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1B1FA2" w:rsidRDefault="001B1FA2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Doručovanie písomností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8.1. 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Doručením akýchkoľvek písomností na základe tejto zmluvy, alebo v súvislosti s touto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zmluvou sa rozumie doručenie písomností doporučene poštou s doručenkou preukazujúcou doručenie na adresu určenú v záhlaví tejto zmluvy, doručenie kuriérom, alebo osobné doručenie druhej zmluvnej strane. Za deň doručenia písomnosti sa považuje aj deň, v ktorý zmluvná strana, ktorá je adresátom, odoprie doručovanú písomnosť prevziať, alebo v ktorý márne uplynie úložná doba pre vyzdvihnutie si zásielky na pošte a to aj z dôvodu nedoručenia zásielky, že je adresát neznámy.  Zmenu adresy na doručovanie písomností je každá zmluvná strana bezodkladne oznámiť druhej zmluvnej strane, pričom ak tak nevykoná, preberá za uvedenú skutočnosť zodpovednosť a písomnosť zasielaná druhou zmluvnou stranou sa považuje za doručenú.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8.2.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Ak sa akákoľvek písomnosť na základe zmluvy, alebo v súvislosti so zmluvou doručuje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inak ako poštou, je možné ju doručovať aj na inom mieste ako na adrese uvedenej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v záhlaví tejto zmluvy, ak sa na tomto mieste zmluvná strana v čase doručenia zdržuje.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1B1FA2" w:rsidRDefault="001B1FA2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Ostatné dojednania</w:t>
      </w:r>
    </w:p>
    <w:p w:rsidR="00FB0FA6" w:rsidRDefault="00FB0FA6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8.1.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Zabezpečovateľ  a </w:t>
      </w:r>
      <w:r w:rsidR="00FB0FA6">
        <w:rPr>
          <w:sz w:val="24"/>
          <w:szCs w:val="24"/>
        </w:rPr>
        <w:t>vykonávateľ</w:t>
      </w:r>
      <w:r>
        <w:rPr>
          <w:sz w:val="24"/>
          <w:szCs w:val="24"/>
        </w:rPr>
        <w:t xml:space="preserve"> sa zaväzujúk vzájomnej súčinnosti pri uplatňovaní a kontrole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dodržiavania </w:t>
      </w:r>
      <w:r w:rsidR="00FB0FA6">
        <w:rPr>
          <w:sz w:val="24"/>
          <w:szCs w:val="24"/>
        </w:rPr>
        <w:t>ustanovení tejto zmluvy.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8.2.</w:t>
      </w:r>
    </w:p>
    <w:p w:rsidR="002326D0" w:rsidRDefault="00FB0FA6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Vykonávateľ APS</w:t>
      </w:r>
      <w:r w:rsidR="002326D0">
        <w:rPr>
          <w:sz w:val="24"/>
          <w:szCs w:val="24"/>
        </w:rPr>
        <w:t xml:space="preserve"> vyhlasuje, že </w:t>
      </w:r>
      <w:r>
        <w:rPr>
          <w:sz w:val="24"/>
          <w:szCs w:val="24"/>
        </w:rPr>
        <w:t xml:space="preserve">má ako poskytovateľ všeobecnej ambulantnej starostlivosti </w:t>
      </w:r>
      <w:r w:rsidR="002326D0">
        <w:rPr>
          <w:sz w:val="24"/>
          <w:szCs w:val="24"/>
        </w:rPr>
        <w:t xml:space="preserve"> uzatvorené </w:t>
      </w:r>
      <w:r>
        <w:rPr>
          <w:sz w:val="24"/>
          <w:szCs w:val="24"/>
        </w:rPr>
        <w:t>poistenie na</w:t>
      </w:r>
      <w:r w:rsidR="002326D0">
        <w:rPr>
          <w:sz w:val="24"/>
          <w:szCs w:val="24"/>
        </w:rPr>
        <w:t xml:space="preserve"> škodu spôsobenú v súvislosti s poskytovaním zdravotnej starostlivosti. 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a záverečné ustanovenia</w:t>
      </w:r>
    </w:p>
    <w:p w:rsidR="002326D0" w:rsidRDefault="002326D0" w:rsidP="002326D0">
      <w:pPr>
        <w:spacing w:after="0"/>
        <w:jc w:val="center"/>
        <w:rPr>
          <w:b/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9.1.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Túto zmluvu je možno meniť a dopĺňať len písomnou dohodou zmluvných strán, vo forme dodatku podpísaného oprávnenými zástupcami oboch zmluvných strán.</w:t>
      </w:r>
    </w:p>
    <w:p w:rsidR="00FB0FA6" w:rsidRDefault="00FB0FA6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9.2. 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prípade, že niektoré ustanovenia zmluvy sú, alebo sa z akéhokoľvek dôvodu stanú neplatné, neúčinné, alebo nevynútiteľné, nemá to a ani nebude mať za následok neplatnosť, neúčinnosť, alebo nevynutiteľnosť ostatných ustanovení zmluvy. Zmluvné strany sú povinné v dobrej viere rokovať, aby bolo neplatné, neúčinné alebo nevynutiteľné ustanovenie písomne nahradené iným ustanovením, ktorého vecný obsah bude zhodný alebo čo najviac podobný ustanoveniu, ktoré je nahradzované, pričom účel a zmysel tejto zmluvy musí byť zachovaný.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9.3.  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Akékoľvek zmeny v údajoch uvedených v zmluve sú zmluvné strany povinné bezodkladne písomne oznámiť a preukázať druhej zmluvnej strane.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9.4.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Zmluva nadobúda platnosť a účinnosť dňom jej podpísania zmluvnými stranami.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9.5.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Zmluva je vyhotovená v dvoch rovnopisoch, po jednej pre každú zmluvnú stranu.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Zmluvné strany vyhlasujú, že si zmluvu prečítali, jej obsahu porozumeli a na znak toho,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že obsah zmluvy zodpovedá ich skutočnej a slobodnej vôli, neuzavreli ju v tiesni ani za </w:t>
      </w: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nevýhodných podmienok, na znak čoho ju vlastnoručne podpísali.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V...........................dňa.....................                             V...........................dňa...................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991F24" w:rsidP="002326D0">
      <w:pPr>
        <w:spacing w:after="0"/>
        <w:rPr>
          <w:sz w:val="24"/>
          <w:szCs w:val="24"/>
        </w:rPr>
      </w:pPr>
      <w:r>
        <w:rPr>
          <w:sz w:val="24"/>
          <w:szCs w:val="24"/>
        </w:rPr>
        <w:t>Za vykonávateľa</w:t>
      </w:r>
      <w:r w:rsidR="002326D0">
        <w:rPr>
          <w:sz w:val="24"/>
          <w:szCs w:val="24"/>
        </w:rPr>
        <w:t>:                                                            Za zabezpečovateľa:</w:t>
      </w: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</w:p>
    <w:p w:rsidR="002326D0" w:rsidRDefault="002326D0" w:rsidP="002326D0">
      <w:pPr>
        <w:spacing w:after="0"/>
        <w:rPr>
          <w:sz w:val="24"/>
          <w:szCs w:val="24"/>
        </w:rPr>
      </w:pPr>
    </w:p>
    <w:p w:rsidR="00EE5501" w:rsidRDefault="002326D0" w:rsidP="00474287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                                     .............................................</w:t>
      </w: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A05C8A" w:rsidRPr="00A05C8A" w:rsidRDefault="00A05C8A" w:rsidP="00A05C8A">
      <w:pPr>
        <w:spacing w:after="0"/>
        <w:jc w:val="center"/>
        <w:rPr>
          <w:b/>
          <w:sz w:val="24"/>
          <w:szCs w:val="24"/>
        </w:rPr>
      </w:pPr>
      <w:r w:rsidRPr="00A05C8A">
        <w:rPr>
          <w:b/>
          <w:sz w:val="24"/>
          <w:szCs w:val="24"/>
        </w:rPr>
        <w:t>Príloha č. 1</w:t>
      </w:r>
    </w:p>
    <w:p w:rsidR="00A05C8A" w:rsidRDefault="00A05C8A" w:rsidP="00A05C8A">
      <w:pPr>
        <w:jc w:val="center"/>
        <w:rPr>
          <w:sz w:val="32"/>
          <w:szCs w:val="32"/>
        </w:rPr>
      </w:pPr>
      <w:r w:rsidRPr="00A05C8A">
        <w:rPr>
          <w:sz w:val="32"/>
          <w:szCs w:val="32"/>
        </w:rPr>
        <w:t>ZMLUVY O VÝKONE AMBULANTNEJ POHOTOVOSTNEJ SLUŽBY</w:t>
      </w:r>
    </w:p>
    <w:p w:rsidR="00A05C8A" w:rsidRDefault="00A05C8A" w:rsidP="00A05C8A">
      <w:pPr>
        <w:jc w:val="center"/>
        <w:rPr>
          <w:b/>
          <w:sz w:val="24"/>
          <w:szCs w:val="24"/>
        </w:rPr>
      </w:pPr>
      <w:r w:rsidRPr="00A05C8A">
        <w:rPr>
          <w:b/>
          <w:sz w:val="24"/>
          <w:szCs w:val="24"/>
        </w:rPr>
        <w:t>oznámenie o výkone APS</w:t>
      </w:r>
    </w:p>
    <w:p w:rsidR="00A05C8A" w:rsidRDefault="00A05C8A" w:rsidP="00A05C8A">
      <w:pPr>
        <w:jc w:val="center"/>
        <w:rPr>
          <w:sz w:val="24"/>
          <w:szCs w:val="24"/>
        </w:rPr>
      </w:pPr>
      <w:r w:rsidRPr="00A05C8A">
        <w:rPr>
          <w:sz w:val="24"/>
          <w:szCs w:val="24"/>
        </w:rPr>
        <w:t>za mesiac: ................................. / rok .............................</w:t>
      </w:r>
    </w:p>
    <w:p w:rsidR="00913CA6" w:rsidRDefault="00913CA6" w:rsidP="00A05C8A">
      <w:pPr>
        <w:jc w:val="center"/>
        <w:rPr>
          <w:sz w:val="24"/>
          <w:szCs w:val="24"/>
        </w:rPr>
      </w:pPr>
      <w:r>
        <w:rPr>
          <w:sz w:val="24"/>
          <w:szCs w:val="24"/>
        </w:rPr>
        <w:t>vykonávateľ APS podľa zmluvy: .......................................</w:t>
      </w:r>
    </w:p>
    <w:p w:rsidR="00A05C8A" w:rsidRDefault="00A05C8A" w:rsidP="00A05C8A">
      <w:pPr>
        <w:jc w:val="center"/>
        <w:rPr>
          <w:sz w:val="24"/>
          <w:szCs w:val="24"/>
        </w:rPr>
      </w:pPr>
    </w:p>
    <w:p w:rsidR="008F1C1A" w:rsidRDefault="008F1C1A" w:rsidP="008F1C1A">
      <w:pPr>
        <w:jc w:val="center"/>
        <w:rPr>
          <w:sz w:val="24"/>
          <w:szCs w:val="24"/>
        </w:rPr>
      </w:pPr>
      <w:r>
        <w:rPr>
          <w:sz w:val="24"/>
          <w:szCs w:val="24"/>
        </w:rPr>
        <w:t>Toto oznámenie sa vystavuje iba v prípade, že rozdiel medzi položkami v bode 2. a 3. dosiahne zápornú hodnotu.</w:t>
      </w:r>
    </w:p>
    <w:p w:rsidR="008F1C1A" w:rsidRDefault="008F1C1A" w:rsidP="00A05C8A">
      <w:pPr>
        <w:rPr>
          <w:sz w:val="24"/>
          <w:szCs w:val="24"/>
        </w:rPr>
      </w:pPr>
    </w:p>
    <w:p w:rsidR="00DC0D10" w:rsidRDefault="00A05C8A" w:rsidP="00A05C8A">
      <w:pPr>
        <w:rPr>
          <w:sz w:val="24"/>
          <w:szCs w:val="24"/>
        </w:rPr>
      </w:pPr>
      <w:r>
        <w:rPr>
          <w:sz w:val="24"/>
          <w:szCs w:val="24"/>
        </w:rPr>
        <w:t>1. povinný výkon APS v kalendárnom mesiaci (počet hodín) .........</w:t>
      </w:r>
    </w:p>
    <w:p w:rsidR="00A05C8A" w:rsidRDefault="00A05C8A" w:rsidP="00A05C8A">
      <w:pPr>
        <w:rPr>
          <w:sz w:val="24"/>
          <w:szCs w:val="24"/>
        </w:rPr>
      </w:pPr>
      <w:r>
        <w:rPr>
          <w:sz w:val="24"/>
          <w:szCs w:val="24"/>
        </w:rPr>
        <w:t>2. skutočný výkon APS podľa rozpisu služieb (počet hodín) .....</w:t>
      </w:r>
      <w:r w:rsidR="00DC0D10">
        <w:rPr>
          <w:sz w:val="24"/>
          <w:szCs w:val="24"/>
        </w:rPr>
        <w:t>.</w:t>
      </w:r>
      <w:r>
        <w:rPr>
          <w:sz w:val="24"/>
          <w:szCs w:val="24"/>
        </w:rPr>
        <w:t xml:space="preserve"> x cena /hod. ....... = .......,</w:t>
      </w:r>
      <w:r w:rsidR="00DC0D10">
        <w:rPr>
          <w:sz w:val="24"/>
          <w:szCs w:val="24"/>
        </w:rPr>
        <w:t>-</w:t>
      </w:r>
      <w:r>
        <w:rPr>
          <w:sz w:val="24"/>
          <w:szCs w:val="24"/>
        </w:rPr>
        <w:t xml:space="preserve"> EUR</w:t>
      </w:r>
    </w:p>
    <w:p w:rsidR="00A05C8A" w:rsidRDefault="00A05C8A" w:rsidP="00A05C8A">
      <w:pPr>
        <w:rPr>
          <w:sz w:val="24"/>
          <w:szCs w:val="24"/>
        </w:rPr>
      </w:pPr>
      <w:r>
        <w:rPr>
          <w:sz w:val="24"/>
          <w:szCs w:val="24"/>
        </w:rPr>
        <w:t xml:space="preserve">3. rozdiel povinného </w:t>
      </w:r>
      <w:r w:rsidR="00DC0D10">
        <w:rPr>
          <w:sz w:val="24"/>
          <w:szCs w:val="24"/>
        </w:rPr>
        <w:t xml:space="preserve">a </w:t>
      </w:r>
      <w:r>
        <w:rPr>
          <w:sz w:val="24"/>
          <w:szCs w:val="24"/>
        </w:rPr>
        <w:t>skutočného výkonu AP</w:t>
      </w:r>
      <w:r w:rsidR="00DC0D10">
        <w:rPr>
          <w:sz w:val="24"/>
          <w:szCs w:val="24"/>
        </w:rPr>
        <w:t xml:space="preserve">S (počet hodín) ...... </w:t>
      </w:r>
      <w:r>
        <w:rPr>
          <w:sz w:val="24"/>
          <w:szCs w:val="24"/>
        </w:rPr>
        <w:t>x (-16,-EUR)</w:t>
      </w:r>
      <w:r w:rsidR="00DC0D1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= </w:t>
      </w:r>
      <w:r w:rsidR="00DC0D10">
        <w:rPr>
          <w:sz w:val="24"/>
          <w:szCs w:val="24"/>
        </w:rPr>
        <w:t>........,- EUR</w:t>
      </w:r>
    </w:p>
    <w:p w:rsidR="008F1C1A" w:rsidRPr="008F1C1A" w:rsidRDefault="008F1C1A" w:rsidP="00A05C8A">
      <w:pPr>
        <w:rPr>
          <w:b/>
          <w:sz w:val="24"/>
          <w:szCs w:val="24"/>
        </w:rPr>
      </w:pPr>
      <w:r w:rsidRPr="008F1C1A">
        <w:rPr>
          <w:b/>
          <w:sz w:val="24"/>
          <w:szCs w:val="24"/>
        </w:rPr>
        <w:t>4. rozdiel medzi položkami 2 a 3. (</w:t>
      </w:r>
      <w:r>
        <w:rPr>
          <w:b/>
          <w:sz w:val="24"/>
          <w:szCs w:val="24"/>
        </w:rPr>
        <w:t xml:space="preserve">teda </w:t>
      </w:r>
      <w:r w:rsidRPr="008F1C1A">
        <w:rPr>
          <w:b/>
          <w:sz w:val="24"/>
          <w:szCs w:val="24"/>
        </w:rPr>
        <w:t>2. – 3.</w:t>
      </w:r>
      <w:r>
        <w:rPr>
          <w:b/>
          <w:sz w:val="24"/>
          <w:szCs w:val="24"/>
        </w:rPr>
        <w:t>)                                                           =</w:t>
      </w:r>
      <w:r w:rsidRPr="008F1C1A">
        <w:rPr>
          <w:b/>
          <w:sz w:val="24"/>
          <w:szCs w:val="24"/>
        </w:rPr>
        <w:t xml:space="preserve">  ........,-EUR</w:t>
      </w:r>
    </w:p>
    <w:p w:rsidR="00DC0D10" w:rsidRDefault="00DC0D10" w:rsidP="00A05C8A">
      <w:pPr>
        <w:rPr>
          <w:sz w:val="24"/>
          <w:szCs w:val="24"/>
        </w:rPr>
      </w:pPr>
    </w:p>
    <w:p w:rsidR="00DC0D10" w:rsidRDefault="00DC0D10" w:rsidP="00A05C8A">
      <w:pPr>
        <w:rPr>
          <w:sz w:val="24"/>
          <w:szCs w:val="24"/>
        </w:rPr>
      </w:pPr>
      <w:r>
        <w:rPr>
          <w:sz w:val="24"/>
          <w:szCs w:val="24"/>
        </w:rPr>
        <w:t>Na základe tohto oznámenia v prípade zápornej hodnoty určenej roz</w:t>
      </w:r>
      <w:r w:rsidR="00913CA6">
        <w:rPr>
          <w:sz w:val="24"/>
          <w:szCs w:val="24"/>
        </w:rPr>
        <w:t xml:space="preserve">dielom medzi položkami 2. a 3. </w:t>
      </w:r>
      <w:proofErr w:type="spellStart"/>
      <w:r w:rsidR="00913CA6">
        <w:rPr>
          <w:sz w:val="24"/>
          <w:szCs w:val="24"/>
        </w:rPr>
        <w:t>z</w:t>
      </w:r>
      <w:r>
        <w:rPr>
          <w:sz w:val="24"/>
          <w:szCs w:val="24"/>
        </w:rPr>
        <w:t>abezpečovateľ</w:t>
      </w:r>
      <w:proofErr w:type="spellEnd"/>
      <w:r>
        <w:rPr>
          <w:sz w:val="24"/>
          <w:szCs w:val="24"/>
        </w:rPr>
        <w:t xml:space="preserve"> vystaví</w:t>
      </w:r>
      <w:r w:rsidR="00913CA6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pre príslušné zúčtovacie obdobie vykonávateľovi faktúru rovnajúcu sa sume určenej v tomto oznámení</w:t>
      </w:r>
      <w:r w:rsidR="008F1C1A">
        <w:rPr>
          <w:sz w:val="24"/>
          <w:szCs w:val="24"/>
        </w:rPr>
        <w:t xml:space="preserve"> násobenej súčiniteľom -1.00 (mínus jeden)</w:t>
      </w:r>
      <w:r>
        <w:rPr>
          <w:sz w:val="24"/>
          <w:szCs w:val="24"/>
        </w:rPr>
        <w:t>.</w:t>
      </w:r>
    </w:p>
    <w:p w:rsidR="00913CA6" w:rsidRDefault="00913CA6" w:rsidP="00A05C8A">
      <w:pPr>
        <w:rPr>
          <w:sz w:val="24"/>
          <w:szCs w:val="24"/>
        </w:rPr>
      </w:pPr>
    </w:p>
    <w:p w:rsidR="00913CA6" w:rsidRDefault="00913CA6" w:rsidP="00A05C8A">
      <w:pPr>
        <w:rPr>
          <w:sz w:val="24"/>
          <w:szCs w:val="24"/>
        </w:rPr>
      </w:pPr>
    </w:p>
    <w:p w:rsidR="00913CA6" w:rsidRDefault="00913CA6" w:rsidP="00A05C8A">
      <w:pPr>
        <w:rPr>
          <w:sz w:val="24"/>
          <w:szCs w:val="24"/>
        </w:rPr>
      </w:pPr>
      <w:r>
        <w:rPr>
          <w:sz w:val="24"/>
          <w:szCs w:val="24"/>
        </w:rPr>
        <w:t>V ................................., dňa ................................  podpis vykonávateľa: ...................................</w:t>
      </w:r>
    </w:p>
    <w:p w:rsidR="00DC0D10" w:rsidRDefault="00DC0D10" w:rsidP="00A05C8A">
      <w:pPr>
        <w:rPr>
          <w:sz w:val="24"/>
          <w:szCs w:val="24"/>
        </w:rPr>
      </w:pPr>
    </w:p>
    <w:p w:rsidR="00DC0D10" w:rsidRDefault="00DC0D10" w:rsidP="00A05C8A">
      <w:pPr>
        <w:rPr>
          <w:sz w:val="24"/>
          <w:szCs w:val="24"/>
        </w:rPr>
      </w:pPr>
    </w:p>
    <w:p w:rsidR="00A05C8A" w:rsidRPr="00A05C8A" w:rsidRDefault="00A05C8A" w:rsidP="00A05C8A">
      <w:pPr>
        <w:jc w:val="center"/>
        <w:rPr>
          <w:sz w:val="32"/>
          <w:szCs w:val="32"/>
        </w:rPr>
      </w:pPr>
    </w:p>
    <w:p w:rsidR="00A05C8A" w:rsidRDefault="00A05C8A" w:rsidP="00474287">
      <w:pPr>
        <w:spacing w:after="0"/>
        <w:rPr>
          <w:sz w:val="24"/>
          <w:szCs w:val="24"/>
        </w:rPr>
      </w:pPr>
    </w:p>
    <w:p w:rsidR="00913CA6" w:rsidRDefault="00913CA6" w:rsidP="00474287">
      <w:pPr>
        <w:spacing w:after="0"/>
        <w:rPr>
          <w:sz w:val="24"/>
          <w:szCs w:val="24"/>
        </w:rPr>
      </w:pPr>
    </w:p>
    <w:p w:rsidR="00913CA6" w:rsidRDefault="00913CA6" w:rsidP="00474287">
      <w:pPr>
        <w:spacing w:after="0"/>
        <w:rPr>
          <w:sz w:val="24"/>
          <w:szCs w:val="24"/>
        </w:rPr>
      </w:pPr>
    </w:p>
    <w:p w:rsidR="00913CA6" w:rsidRDefault="00913CA6" w:rsidP="00474287">
      <w:pPr>
        <w:spacing w:after="0"/>
        <w:rPr>
          <w:sz w:val="24"/>
          <w:szCs w:val="24"/>
        </w:rPr>
      </w:pPr>
    </w:p>
    <w:p w:rsidR="00913CA6" w:rsidRDefault="00913CA6" w:rsidP="00474287">
      <w:pPr>
        <w:spacing w:after="0"/>
        <w:rPr>
          <w:sz w:val="24"/>
          <w:szCs w:val="24"/>
        </w:rPr>
      </w:pPr>
    </w:p>
    <w:p w:rsidR="00913CA6" w:rsidRDefault="00913CA6" w:rsidP="00474287">
      <w:pPr>
        <w:spacing w:after="0"/>
        <w:rPr>
          <w:sz w:val="24"/>
          <w:szCs w:val="24"/>
        </w:rPr>
      </w:pPr>
    </w:p>
    <w:p w:rsidR="00913CA6" w:rsidRPr="00A05C8A" w:rsidRDefault="00913CA6" w:rsidP="00913CA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Príloha č. 2</w:t>
      </w:r>
    </w:p>
    <w:p w:rsidR="00913CA6" w:rsidRDefault="00913CA6" w:rsidP="00913CA6">
      <w:pPr>
        <w:jc w:val="center"/>
        <w:rPr>
          <w:sz w:val="32"/>
          <w:szCs w:val="32"/>
        </w:rPr>
      </w:pPr>
      <w:r w:rsidRPr="00A05C8A">
        <w:rPr>
          <w:sz w:val="32"/>
          <w:szCs w:val="32"/>
        </w:rPr>
        <w:t>ZMLUVY O VÝKONE AMBULANTNEJ POHOTOVOSTNEJ SLUŽBY</w:t>
      </w:r>
    </w:p>
    <w:p w:rsidR="00913CA6" w:rsidRDefault="00913CA6" w:rsidP="00913CA6">
      <w:pPr>
        <w:spacing w:line="240" w:lineRule="auto"/>
        <w:jc w:val="center"/>
        <w:rPr>
          <w:b/>
          <w:sz w:val="24"/>
          <w:szCs w:val="24"/>
        </w:rPr>
      </w:pPr>
      <w:r w:rsidRPr="00913CA6">
        <w:rPr>
          <w:b/>
          <w:sz w:val="24"/>
          <w:szCs w:val="24"/>
        </w:rPr>
        <w:t>povinný počet hodín výkonu APS</w:t>
      </w:r>
    </w:p>
    <w:p w:rsidR="00913CA6" w:rsidRDefault="00913CA6" w:rsidP="00913CA6">
      <w:pPr>
        <w:spacing w:line="240" w:lineRule="auto"/>
        <w:jc w:val="center"/>
        <w:rPr>
          <w:b/>
          <w:sz w:val="24"/>
          <w:szCs w:val="24"/>
        </w:rPr>
      </w:pPr>
    </w:p>
    <w:p w:rsidR="00913CA6" w:rsidRDefault="00913CA6" w:rsidP="00913CA6">
      <w:pPr>
        <w:spacing w:line="240" w:lineRule="auto"/>
        <w:jc w:val="center"/>
        <w:rPr>
          <w:sz w:val="24"/>
          <w:szCs w:val="24"/>
        </w:rPr>
      </w:pPr>
      <w:r w:rsidRPr="00913CA6">
        <w:rPr>
          <w:sz w:val="24"/>
          <w:szCs w:val="24"/>
        </w:rPr>
        <w:t>okres ......................................... / rok ............................</w:t>
      </w:r>
    </w:p>
    <w:p w:rsidR="00DB6DEF" w:rsidRPr="00DB6DEF" w:rsidRDefault="00DB6DEF" w:rsidP="00DB6DEF">
      <w:pPr>
        <w:spacing w:line="240" w:lineRule="auto"/>
        <w:jc w:val="center"/>
        <w:rPr>
          <w:b/>
          <w:sz w:val="24"/>
          <w:szCs w:val="24"/>
        </w:rPr>
      </w:pPr>
      <w:r w:rsidRPr="00DB6DEF">
        <w:rPr>
          <w:b/>
          <w:sz w:val="24"/>
          <w:szCs w:val="24"/>
        </w:rPr>
        <w:t xml:space="preserve">Pre jedného vykonávateľa sa určuje ......... </w:t>
      </w:r>
      <w:r>
        <w:rPr>
          <w:b/>
          <w:sz w:val="24"/>
          <w:szCs w:val="24"/>
        </w:rPr>
        <w:t xml:space="preserve">hod. za </w:t>
      </w:r>
      <w:r w:rsidRPr="00DB6DEF">
        <w:rPr>
          <w:b/>
          <w:sz w:val="24"/>
          <w:szCs w:val="24"/>
        </w:rPr>
        <w:t>mesiac povinného výkonu APS.</w:t>
      </w:r>
    </w:p>
    <w:p w:rsidR="00913CA6" w:rsidRDefault="00913CA6" w:rsidP="00913CA6">
      <w:pPr>
        <w:spacing w:line="240" w:lineRule="auto"/>
        <w:jc w:val="both"/>
        <w:rPr>
          <w:sz w:val="24"/>
          <w:szCs w:val="24"/>
        </w:rPr>
      </w:pPr>
    </w:p>
    <w:p w:rsidR="00913CA6" w:rsidRPr="008F27A8" w:rsidRDefault="00913CA6" w:rsidP="00913CA6">
      <w:pPr>
        <w:spacing w:line="240" w:lineRule="auto"/>
        <w:jc w:val="both"/>
        <w:rPr>
          <w:sz w:val="24"/>
          <w:szCs w:val="24"/>
        </w:rPr>
      </w:pPr>
      <w:r w:rsidRPr="001A7362">
        <w:rPr>
          <w:sz w:val="24"/>
          <w:szCs w:val="24"/>
        </w:rPr>
        <w:t xml:space="preserve">Povinný počet hodín výkonu APS určuje </w:t>
      </w:r>
      <w:proofErr w:type="spellStart"/>
      <w:r w:rsidRPr="008F27A8">
        <w:rPr>
          <w:sz w:val="24"/>
          <w:szCs w:val="24"/>
        </w:rPr>
        <w:t>zabezpečovateľ</w:t>
      </w:r>
      <w:proofErr w:type="spellEnd"/>
      <w:r w:rsidRPr="008F27A8">
        <w:rPr>
          <w:sz w:val="24"/>
          <w:szCs w:val="24"/>
        </w:rPr>
        <w:t xml:space="preserve"> výpočtom s uplatnením princípu rovnosti všetkých povinných vykonávateľov APS príslušného spádového územia APS, v rámci ktorého majú vydané povolenie na poskytovanie všeobecnej ambulantnej starostlivosti. </w:t>
      </w:r>
      <w:r w:rsidR="00DB6DEF">
        <w:rPr>
          <w:sz w:val="24"/>
          <w:szCs w:val="24"/>
        </w:rPr>
        <w:t xml:space="preserve">Pri výpočte sa delí celkový počet hodín APS v danom kalendárnom roku počtom kalendárnych mesiacov a počtom </w:t>
      </w:r>
      <w:r w:rsidR="00DB6DEF" w:rsidRPr="008F27A8">
        <w:rPr>
          <w:sz w:val="24"/>
          <w:szCs w:val="24"/>
        </w:rPr>
        <w:t>povinných vykonávateľov APS príslušného spádového územia APS</w:t>
      </w:r>
      <w:r w:rsidR="00DB6DEF">
        <w:rPr>
          <w:sz w:val="24"/>
          <w:szCs w:val="24"/>
        </w:rPr>
        <w:t>.</w:t>
      </w:r>
    </w:p>
    <w:p w:rsidR="00913CA6" w:rsidRDefault="00913CA6" w:rsidP="00474287">
      <w:pPr>
        <w:spacing w:after="0"/>
        <w:rPr>
          <w:sz w:val="24"/>
          <w:szCs w:val="24"/>
        </w:rPr>
      </w:pPr>
    </w:p>
    <w:p w:rsidR="00DB6DEF" w:rsidRDefault="00DB6DEF" w:rsidP="00474287">
      <w:pPr>
        <w:spacing w:after="0"/>
        <w:rPr>
          <w:sz w:val="24"/>
          <w:szCs w:val="24"/>
        </w:rPr>
      </w:pPr>
    </w:p>
    <w:p w:rsidR="00DB6DEF" w:rsidRDefault="00DB6DEF" w:rsidP="00474287">
      <w:pPr>
        <w:spacing w:after="0"/>
        <w:rPr>
          <w:sz w:val="24"/>
          <w:szCs w:val="24"/>
        </w:rPr>
      </w:pPr>
    </w:p>
    <w:p w:rsidR="00DB6DEF" w:rsidRDefault="00DB6DEF" w:rsidP="00DB6DEF">
      <w:pPr>
        <w:rPr>
          <w:sz w:val="24"/>
          <w:szCs w:val="24"/>
        </w:rPr>
      </w:pPr>
      <w:r>
        <w:rPr>
          <w:sz w:val="24"/>
          <w:szCs w:val="24"/>
        </w:rPr>
        <w:t xml:space="preserve">V ................................., dňa ................................  za </w:t>
      </w:r>
      <w:proofErr w:type="spellStart"/>
      <w:r>
        <w:rPr>
          <w:sz w:val="24"/>
          <w:szCs w:val="24"/>
        </w:rPr>
        <w:t>zabezpečovateľa</w:t>
      </w:r>
      <w:proofErr w:type="spellEnd"/>
      <w:r>
        <w:rPr>
          <w:sz w:val="24"/>
          <w:szCs w:val="24"/>
        </w:rPr>
        <w:t>: .....................................</w:t>
      </w:r>
    </w:p>
    <w:p w:rsidR="00DB6DEF" w:rsidRPr="00474287" w:rsidRDefault="00DB6DEF" w:rsidP="00474287">
      <w:pPr>
        <w:spacing w:after="0"/>
        <w:rPr>
          <w:sz w:val="24"/>
          <w:szCs w:val="24"/>
        </w:rPr>
      </w:pPr>
    </w:p>
    <w:sectPr w:rsidR="00DB6DEF" w:rsidRPr="00474287" w:rsidSect="007F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E7B"/>
    <w:multiLevelType w:val="multilevel"/>
    <w:tmpl w:val="DA9E9446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enforcement="1" w:cryptProviderType="rsaFull" w:cryptAlgorithmClass="hash" w:cryptAlgorithmType="typeAny" w:cryptAlgorithmSid="4" w:cryptSpinCount="50000" w:hash="aCPP0/3mVjBLKoDLkHiYAFD6m5c=" w:salt="XdaXviuKfh60OyqG7iV9jA=="/>
  <w:defaultTabStop w:val="708"/>
  <w:hyphenationZone w:val="425"/>
  <w:characterSpacingControl w:val="doNotCompress"/>
  <w:savePreviewPicture/>
  <w:compat/>
  <w:rsids>
    <w:rsidRoot w:val="002326D0"/>
    <w:rsid w:val="000321FE"/>
    <w:rsid w:val="000841FB"/>
    <w:rsid w:val="000F0B86"/>
    <w:rsid w:val="001149DC"/>
    <w:rsid w:val="001A7362"/>
    <w:rsid w:val="001B1FA2"/>
    <w:rsid w:val="002326D0"/>
    <w:rsid w:val="003C16BC"/>
    <w:rsid w:val="003D1506"/>
    <w:rsid w:val="00474287"/>
    <w:rsid w:val="00496182"/>
    <w:rsid w:val="004C1D78"/>
    <w:rsid w:val="005C0484"/>
    <w:rsid w:val="005C1919"/>
    <w:rsid w:val="007C086F"/>
    <w:rsid w:val="007F576D"/>
    <w:rsid w:val="00831CF8"/>
    <w:rsid w:val="008A12C0"/>
    <w:rsid w:val="008E0A7B"/>
    <w:rsid w:val="008F1C1A"/>
    <w:rsid w:val="008F27A8"/>
    <w:rsid w:val="00913CA6"/>
    <w:rsid w:val="00991F24"/>
    <w:rsid w:val="00A05C8A"/>
    <w:rsid w:val="00AA3F58"/>
    <w:rsid w:val="00AF5152"/>
    <w:rsid w:val="00B675A7"/>
    <w:rsid w:val="00BF4675"/>
    <w:rsid w:val="00C263AE"/>
    <w:rsid w:val="00DB6DEF"/>
    <w:rsid w:val="00DC0D10"/>
    <w:rsid w:val="00EA2308"/>
    <w:rsid w:val="00EB6215"/>
    <w:rsid w:val="00EE5501"/>
    <w:rsid w:val="00FB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6D0"/>
    <w:pPr>
      <w:spacing w:line="276" w:lineRule="auto"/>
      <w:ind w:left="0" w:righ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6D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F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6D0"/>
    <w:pPr>
      <w:spacing w:line="276" w:lineRule="auto"/>
      <w:ind w:left="0" w:righ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6D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F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1705</Words>
  <Characters>9719</Characters>
  <Application>Microsoft Office Word</Application>
  <DocSecurity>8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12</cp:revision>
  <dcterms:created xsi:type="dcterms:W3CDTF">2018-03-08T12:04:00Z</dcterms:created>
  <dcterms:modified xsi:type="dcterms:W3CDTF">2018-03-25T09:35:00Z</dcterms:modified>
</cp:coreProperties>
</file>